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38" w14:textId="77777777" w:rsidR="00117F74" w:rsidRDefault="00117F74">
      <w:pPr>
        <w:rPr>
          <w:b/>
          <w:sz w:val="32"/>
          <w:szCs w:val="32"/>
        </w:rPr>
      </w:pPr>
    </w:p>
    <w:p w14:paraId="00000039" w14:textId="77777777" w:rsidR="00117F74" w:rsidRDefault="00597A62">
      <w:pPr>
        <w:rPr>
          <w:b/>
          <w:sz w:val="32"/>
          <w:szCs w:val="32"/>
        </w:rPr>
      </w:pPr>
      <w:r>
        <w:rPr>
          <w:b/>
          <w:sz w:val="32"/>
          <w:szCs w:val="32"/>
        </w:rPr>
        <w:t xml:space="preserve">Dissertation Pre-proposal </w:t>
      </w:r>
    </w:p>
    <w:p w14:paraId="0000003A" w14:textId="77777777" w:rsidR="00117F74" w:rsidRDefault="00117F74">
      <w:pPr>
        <w:rPr>
          <w:b/>
          <w:sz w:val="32"/>
          <w:szCs w:val="32"/>
        </w:rPr>
      </w:pPr>
    </w:p>
    <w:p w14:paraId="0000003B" w14:textId="77777777" w:rsidR="00117F74" w:rsidRPr="000B560D" w:rsidRDefault="00597A62" w:rsidP="000B560D">
      <w:pPr>
        <w:spacing w:line="480" w:lineRule="auto"/>
        <w:rPr>
          <w:color w:val="000000"/>
          <w:sz w:val="22"/>
          <w:szCs w:val="22"/>
        </w:rPr>
      </w:pPr>
      <w:r w:rsidRPr="000B560D">
        <w:rPr>
          <w:color w:val="000000"/>
          <w:sz w:val="22"/>
          <w:szCs w:val="22"/>
        </w:rPr>
        <w:t>Research Topic</w:t>
      </w:r>
    </w:p>
    <w:p w14:paraId="0000003C" w14:textId="43429FBD" w:rsidR="00117F74" w:rsidRPr="000B560D" w:rsidRDefault="00597A62" w:rsidP="000B560D">
      <w:pPr>
        <w:spacing w:line="480" w:lineRule="auto"/>
        <w:ind w:firstLine="720"/>
        <w:rPr>
          <w:color w:val="000000"/>
          <w:sz w:val="22"/>
          <w:szCs w:val="22"/>
        </w:rPr>
      </w:pPr>
      <w:r w:rsidRPr="000B560D">
        <w:rPr>
          <w:color w:val="000000"/>
          <w:sz w:val="22"/>
          <w:szCs w:val="22"/>
        </w:rPr>
        <w:t xml:space="preserve">The general problem under investigation is the existence of De Facto Segregation and the ineffectiveness of American education for minority students, as substantiated by the widening education gap. This issue examines systemic factors, policies, and practices contributing to the observed disparities in academic outcomes between minority students and their non-minority counterparts. By addressing this general problem, the study aims to foster a comprehensive understanding of the challenges faced by minority students in accessing </w:t>
      </w:r>
      <w:r w:rsidR="00FE6866" w:rsidRPr="000B560D">
        <w:rPr>
          <w:color w:val="000000"/>
          <w:sz w:val="22"/>
          <w:szCs w:val="22"/>
        </w:rPr>
        <w:t xml:space="preserve">equal, </w:t>
      </w:r>
      <w:r w:rsidRPr="000B560D">
        <w:rPr>
          <w:color w:val="000000"/>
          <w:sz w:val="22"/>
          <w:szCs w:val="22"/>
        </w:rPr>
        <w:t>equitable</w:t>
      </w:r>
      <w:r w:rsidR="00FE6866" w:rsidRPr="000B560D">
        <w:rPr>
          <w:color w:val="000000"/>
          <w:sz w:val="22"/>
          <w:szCs w:val="22"/>
        </w:rPr>
        <w:t>,</w:t>
      </w:r>
      <w:r w:rsidRPr="000B560D">
        <w:rPr>
          <w:color w:val="000000"/>
          <w:sz w:val="22"/>
          <w:szCs w:val="22"/>
        </w:rPr>
        <w:t xml:space="preserve"> and adequate educational opportunities.</w:t>
      </w:r>
    </w:p>
    <w:p w14:paraId="0000003D" w14:textId="5E2AA97F" w:rsidR="00117F74" w:rsidRPr="000B560D" w:rsidRDefault="00597A62" w:rsidP="000B560D">
      <w:pPr>
        <w:spacing w:line="480" w:lineRule="auto"/>
        <w:ind w:firstLine="720"/>
        <w:rPr>
          <w:color w:val="000000"/>
          <w:sz w:val="22"/>
          <w:szCs w:val="22"/>
        </w:rPr>
      </w:pPr>
      <w:r w:rsidRPr="000B560D">
        <w:rPr>
          <w:color w:val="000000"/>
          <w:sz w:val="22"/>
          <w:szCs w:val="22"/>
        </w:rPr>
        <w:t xml:space="preserve">For </w:t>
      </w:r>
      <w:r w:rsidR="006C1044" w:rsidRPr="000B560D">
        <w:rPr>
          <w:sz w:val="22"/>
          <w:szCs w:val="22"/>
        </w:rPr>
        <w:t xml:space="preserve">the purpose of </w:t>
      </w:r>
      <w:r w:rsidRPr="000B560D">
        <w:rPr>
          <w:color w:val="000000"/>
          <w:sz w:val="22"/>
          <w:szCs w:val="22"/>
        </w:rPr>
        <w:t xml:space="preserve">this study, minority students include marginalized populations of African American, Native American, Hispanic, and Latino Students.  </w:t>
      </w:r>
    </w:p>
    <w:p w14:paraId="0000003E" w14:textId="77777777" w:rsidR="00117F74" w:rsidRPr="000B560D" w:rsidRDefault="00597A62" w:rsidP="000B560D">
      <w:pPr>
        <w:spacing w:line="480" w:lineRule="auto"/>
        <w:rPr>
          <w:sz w:val="22"/>
          <w:szCs w:val="22"/>
        </w:rPr>
      </w:pPr>
      <w:r w:rsidRPr="000B560D">
        <w:rPr>
          <w:sz w:val="22"/>
          <w:szCs w:val="22"/>
        </w:rPr>
        <w:t xml:space="preserve">Background </w:t>
      </w:r>
    </w:p>
    <w:p w14:paraId="0000003F" w14:textId="6EF7E7E7" w:rsidR="00117F74" w:rsidRPr="000B560D" w:rsidRDefault="00597A62" w:rsidP="000B560D">
      <w:pPr>
        <w:spacing w:line="480" w:lineRule="auto"/>
        <w:ind w:firstLine="360"/>
        <w:rPr>
          <w:sz w:val="22"/>
          <w:szCs w:val="22"/>
        </w:rPr>
      </w:pPr>
      <w:r w:rsidRPr="000B560D">
        <w:rPr>
          <w:sz w:val="22"/>
          <w:szCs w:val="22"/>
        </w:rPr>
        <w:t xml:space="preserve">American education for minority students has long been a topic of concern due to American history, Segregation, and the widening education gap. The </w:t>
      </w:r>
      <w:r w:rsidR="006C1044" w:rsidRPr="000B560D">
        <w:rPr>
          <w:sz w:val="22"/>
          <w:szCs w:val="22"/>
        </w:rPr>
        <w:t>d</w:t>
      </w:r>
      <w:r w:rsidRPr="000B560D">
        <w:rPr>
          <w:sz w:val="22"/>
          <w:szCs w:val="22"/>
        </w:rPr>
        <w:t xml:space="preserve">issertation background </w:t>
      </w:r>
      <w:r w:rsidR="006C1044" w:rsidRPr="000B560D">
        <w:rPr>
          <w:sz w:val="22"/>
          <w:szCs w:val="22"/>
        </w:rPr>
        <w:t>will provide</w:t>
      </w:r>
      <w:r w:rsidRPr="000B560D">
        <w:rPr>
          <w:sz w:val="22"/>
          <w:szCs w:val="22"/>
        </w:rPr>
        <w:t xml:space="preserve"> an overview of the historical context, key issues, and relevant research findings related to this topic.</w:t>
      </w:r>
      <w:r w:rsidR="006C1044" w:rsidRPr="000B560D">
        <w:rPr>
          <w:sz w:val="22"/>
          <w:szCs w:val="22"/>
        </w:rPr>
        <w:t xml:space="preserve"> </w:t>
      </w:r>
      <w:r w:rsidR="00C8503F" w:rsidRPr="000B560D">
        <w:rPr>
          <w:sz w:val="22"/>
          <w:szCs w:val="22"/>
        </w:rPr>
        <w:t>Benson, Bryant, and Gezer</w:t>
      </w:r>
      <w:r w:rsidR="00285D9F" w:rsidRPr="000B560D">
        <w:rPr>
          <w:sz w:val="22"/>
          <w:szCs w:val="22"/>
        </w:rPr>
        <w:t xml:space="preserve"> </w:t>
      </w:r>
      <w:r w:rsidR="00C8503F" w:rsidRPr="000B560D">
        <w:rPr>
          <w:sz w:val="22"/>
          <w:szCs w:val="22"/>
        </w:rPr>
        <w:t>(2020)</w:t>
      </w:r>
      <w:r w:rsidR="00285D9F" w:rsidRPr="000B560D">
        <w:rPr>
          <w:sz w:val="22"/>
          <w:szCs w:val="22"/>
        </w:rPr>
        <w:t xml:space="preserve"> posit that </w:t>
      </w:r>
      <w:r w:rsidR="00804CFF" w:rsidRPr="000B560D">
        <w:rPr>
          <w:sz w:val="22"/>
          <w:szCs w:val="22"/>
        </w:rPr>
        <w:t xml:space="preserve">segregated schools, also known as </w:t>
      </w:r>
      <w:r w:rsidR="00285D9F" w:rsidRPr="000B560D">
        <w:rPr>
          <w:sz w:val="22"/>
          <w:szCs w:val="22"/>
        </w:rPr>
        <w:t>single-race campuses (single race implies that an organization is populated by over 90% of students from one ethnic group</w:t>
      </w:r>
      <w:r w:rsidR="00804CFF" w:rsidRPr="000B560D">
        <w:rPr>
          <w:sz w:val="22"/>
          <w:szCs w:val="22"/>
        </w:rPr>
        <w:t>)</w:t>
      </w:r>
      <w:r w:rsidR="00FA22A6" w:rsidRPr="000B560D">
        <w:rPr>
          <w:sz w:val="22"/>
          <w:szCs w:val="22"/>
        </w:rPr>
        <w:t>,</w:t>
      </w:r>
      <w:r w:rsidR="00E226F0" w:rsidRPr="000B560D">
        <w:rPr>
          <w:sz w:val="22"/>
          <w:szCs w:val="22"/>
        </w:rPr>
        <w:t xml:space="preserve"> </w:t>
      </w:r>
      <w:r w:rsidR="00FA22A6" w:rsidRPr="000B560D">
        <w:rPr>
          <w:sz w:val="22"/>
          <w:szCs w:val="22"/>
        </w:rPr>
        <w:t>fail</w:t>
      </w:r>
      <w:r w:rsidR="00E226F0" w:rsidRPr="000B560D">
        <w:rPr>
          <w:sz w:val="22"/>
          <w:szCs w:val="22"/>
        </w:rPr>
        <w:t xml:space="preserve"> to provide students with the same educational opportunities as their white counterparts.</w:t>
      </w:r>
    </w:p>
    <w:p w14:paraId="00000040" w14:textId="77777777" w:rsidR="00117F74" w:rsidRPr="000B560D" w:rsidRDefault="00000000" w:rsidP="000B560D">
      <w:pPr>
        <w:spacing w:line="480" w:lineRule="auto"/>
        <w:rPr>
          <w:sz w:val="22"/>
          <w:szCs w:val="22"/>
        </w:rPr>
      </w:pPr>
      <w:sdt>
        <w:sdtPr>
          <w:rPr>
            <w:sz w:val="22"/>
            <w:szCs w:val="22"/>
          </w:rPr>
          <w:tag w:val="goog_rdk_6"/>
          <w:id w:val="-826215383"/>
        </w:sdtPr>
        <w:sdtContent/>
      </w:sdt>
      <w:r w:rsidR="00597A62" w:rsidRPr="000B560D">
        <w:rPr>
          <w:sz w:val="22"/>
          <w:szCs w:val="22"/>
        </w:rPr>
        <w:t>Historical Context</w:t>
      </w:r>
    </w:p>
    <w:p w14:paraId="00000041" w14:textId="69A58013" w:rsidR="00117F74" w:rsidRPr="000B560D" w:rsidRDefault="00597A62" w:rsidP="000B560D">
      <w:pPr>
        <w:spacing w:line="480" w:lineRule="auto"/>
        <w:rPr>
          <w:rFonts w:eastAsia="FangSong"/>
          <w:sz w:val="22"/>
          <w:szCs w:val="22"/>
        </w:rPr>
      </w:pPr>
      <w:r w:rsidRPr="000B560D">
        <w:rPr>
          <w:rFonts w:eastAsia="FangSong"/>
          <w:sz w:val="22"/>
          <w:szCs w:val="22"/>
        </w:rPr>
        <w:t xml:space="preserve"> </w:t>
      </w:r>
      <w:r w:rsidR="00931D26" w:rsidRPr="000B560D">
        <w:rPr>
          <w:rFonts w:eastAsia="FangSong"/>
          <w:sz w:val="22"/>
          <w:szCs w:val="22"/>
        </w:rPr>
        <w:tab/>
      </w:r>
      <w:r w:rsidRPr="000B560D">
        <w:rPr>
          <w:rFonts w:eastAsia="FangSong"/>
          <w:sz w:val="22"/>
          <w:szCs w:val="22"/>
        </w:rPr>
        <w:t xml:space="preserve">The United States has a complex history of racial Segregation and discrimination in education, from the era of </w:t>
      </w:r>
      <w:sdt>
        <w:sdtPr>
          <w:rPr>
            <w:rFonts w:eastAsia="FangSong"/>
            <w:sz w:val="22"/>
            <w:szCs w:val="22"/>
          </w:rPr>
          <w:tag w:val="goog_rdk_7"/>
          <w:id w:val="41494569"/>
        </w:sdtPr>
        <w:sdtContent/>
      </w:sdt>
      <w:r w:rsidRPr="000B560D">
        <w:rPr>
          <w:rFonts w:eastAsia="FangSong"/>
          <w:sz w:val="22"/>
          <w:szCs w:val="22"/>
        </w:rPr>
        <w:t>Jim Crow law</w:t>
      </w:r>
      <w:r w:rsidR="00581655" w:rsidRPr="000B560D">
        <w:rPr>
          <w:rFonts w:eastAsia="FangSong"/>
          <w:sz w:val="22"/>
          <w:szCs w:val="22"/>
        </w:rPr>
        <w:t xml:space="preserve"> </w:t>
      </w:r>
      <w:r w:rsidR="00AD6B8F" w:rsidRPr="000B560D">
        <w:rPr>
          <w:rFonts w:eastAsia="FangSong"/>
          <w:sz w:val="22"/>
          <w:szCs w:val="22"/>
        </w:rPr>
        <w:t>(</w:t>
      </w:r>
      <w:r w:rsidR="00581655" w:rsidRPr="000B560D">
        <w:rPr>
          <w:rStyle w:val="Emphasis"/>
          <w:rFonts w:eastAsia="FangSong"/>
          <w:bCs/>
          <w:i w:val="0"/>
          <w:iCs w:val="0"/>
          <w:color w:val="5F6368"/>
          <w:sz w:val="22"/>
          <w:szCs w:val="22"/>
          <w:shd w:val="clear" w:color="auto" w:fill="FFFFFF"/>
        </w:rPr>
        <w:t>Jim Crow law</w:t>
      </w:r>
      <w:r w:rsidR="00581655" w:rsidRPr="000B560D">
        <w:rPr>
          <w:rFonts w:eastAsia="FangSong"/>
          <w:color w:val="4D5156"/>
          <w:sz w:val="22"/>
          <w:szCs w:val="22"/>
          <w:shd w:val="clear" w:color="auto" w:fill="FFFFFF"/>
        </w:rPr>
        <w:t>, any of the laws that enforced racial segregation in the U.S. South from the end of Reconstruction to the mid-20th century</w:t>
      </w:r>
      <w:r w:rsidR="00AD6B8F" w:rsidRPr="000B560D">
        <w:rPr>
          <w:rFonts w:eastAsia="FangSong"/>
          <w:color w:val="4D5156"/>
          <w:sz w:val="22"/>
          <w:szCs w:val="22"/>
          <w:shd w:val="clear" w:color="auto" w:fill="FFFFFF"/>
        </w:rPr>
        <w:t xml:space="preserve">), </w:t>
      </w:r>
      <w:r w:rsidRPr="000B560D">
        <w:rPr>
          <w:rFonts w:eastAsia="FangSong"/>
          <w:sz w:val="22"/>
          <w:szCs w:val="22"/>
        </w:rPr>
        <w:t xml:space="preserve">to the landmark Supreme Court case of </w:t>
      </w:r>
      <w:r w:rsidR="005B38BB" w:rsidRPr="000B560D">
        <w:rPr>
          <w:rFonts w:eastAsia="FangSong"/>
          <w:sz w:val="22"/>
          <w:szCs w:val="22"/>
        </w:rPr>
        <w:t xml:space="preserve">Brown versus the Board of Education </w:t>
      </w:r>
      <w:r w:rsidRPr="000B560D">
        <w:rPr>
          <w:rFonts w:eastAsia="FangSong"/>
          <w:sz w:val="22"/>
          <w:szCs w:val="22"/>
        </w:rPr>
        <w:t>in 1954</w:t>
      </w:r>
      <w:r w:rsidR="006C257A" w:rsidRPr="000B560D">
        <w:rPr>
          <w:rFonts w:eastAsia="FangSong"/>
          <w:sz w:val="22"/>
          <w:szCs w:val="22"/>
        </w:rPr>
        <w:t xml:space="preserve">. </w:t>
      </w:r>
      <w:r w:rsidR="007A7C41" w:rsidRPr="000B560D">
        <w:rPr>
          <w:rFonts w:eastAsia="FangSong"/>
          <w:color w:val="363636"/>
          <w:sz w:val="22"/>
          <w:szCs w:val="22"/>
          <w:shd w:val="clear" w:color="auto" w:fill="FFFFFF"/>
        </w:rPr>
        <w:t>Kimberlé Williams Crenshaw, a law professor at the U.C.L.A. School of Law and Columbia Law School.</w:t>
      </w:r>
      <w:r w:rsidR="005930C0" w:rsidRPr="000B560D">
        <w:rPr>
          <w:rFonts w:eastAsia="FangSong"/>
          <w:sz w:val="22"/>
          <w:szCs w:val="22"/>
        </w:rPr>
        <w:t xml:space="preserve"> </w:t>
      </w:r>
      <w:r w:rsidRPr="000B560D">
        <w:rPr>
          <w:rFonts w:eastAsia="FangSong"/>
          <w:sz w:val="22"/>
          <w:szCs w:val="22"/>
        </w:rPr>
        <w:t xml:space="preserve">Established Desegregation laws were </w:t>
      </w:r>
      <w:r w:rsidR="005D2E88" w:rsidRPr="000B560D">
        <w:rPr>
          <w:rFonts w:eastAsia="FangSong"/>
          <w:sz w:val="22"/>
          <w:szCs w:val="22"/>
        </w:rPr>
        <w:t>intended</w:t>
      </w:r>
      <w:sdt>
        <w:sdtPr>
          <w:rPr>
            <w:rFonts w:eastAsia="FangSong"/>
            <w:sz w:val="22"/>
            <w:szCs w:val="22"/>
          </w:rPr>
          <w:tag w:val="goog_rdk_10"/>
          <w:id w:val="1458680820"/>
        </w:sdtPr>
        <w:sdtContent/>
      </w:sdt>
      <w:r w:rsidRPr="000B560D">
        <w:rPr>
          <w:rFonts w:eastAsia="FangSong"/>
          <w:sz w:val="22"/>
          <w:szCs w:val="22"/>
        </w:rPr>
        <w:t xml:space="preserve"> to </w:t>
      </w:r>
      <w:r w:rsidRPr="000B560D">
        <w:rPr>
          <w:rFonts w:eastAsia="FangSong"/>
          <w:sz w:val="22"/>
          <w:szCs w:val="22"/>
        </w:rPr>
        <w:lastRenderedPageBreak/>
        <w:t>provide equal educational opportunities for all students. However, despite these legal advancements, the legacy of Segregation continues to impact many minority students' educational experiences.</w:t>
      </w:r>
    </w:p>
    <w:p w14:paraId="00000042" w14:textId="77777777" w:rsidR="00117F74" w:rsidRPr="000B560D" w:rsidRDefault="00597A62" w:rsidP="000B560D">
      <w:pPr>
        <w:spacing w:line="480" w:lineRule="auto"/>
        <w:rPr>
          <w:sz w:val="22"/>
          <w:szCs w:val="22"/>
        </w:rPr>
      </w:pPr>
      <w:r w:rsidRPr="000B560D">
        <w:rPr>
          <w:sz w:val="22"/>
          <w:szCs w:val="22"/>
        </w:rPr>
        <w:t>Key Issues</w:t>
      </w:r>
    </w:p>
    <w:p w14:paraId="00000043" w14:textId="77777777" w:rsidR="00117F74" w:rsidRPr="000B560D" w:rsidRDefault="00597A62" w:rsidP="000B560D">
      <w:pPr>
        <w:pBdr>
          <w:top w:val="nil"/>
          <w:left w:val="nil"/>
          <w:bottom w:val="nil"/>
          <w:right w:val="nil"/>
          <w:between w:val="nil"/>
        </w:pBdr>
        <w:spacing w:line="480" w:lineRule="auto"/>
        <w:ind w:left="720"/>
        <w:rPr>
          <w:color w:val="000000"/>
          <w:sz w:val="22"/>
          <w:szCs w:val="22"/>
        </w:rPr>
      </w:pPr>
      <w:r w:rsidRPr="000B560D">
        <w:rPr>
          <w:color w:val="000000"/>
          <w:sz w:val="22"/>
          <w:szCs w:val="22"/>
        </w:rPr>
        <w:t xml:space="preserve">A major issue that hinders progress in educational experiences for minority students is </w:t>
      </w:r>
    </w:p>
    <w:p w14:paraId="00000044" w14:textId="77777777" w:rsidR="00117F74" w:rsidRPr="000B560D" w:rsidRDefault="00597A62" w:rsidP="000B560D">
      <w:pPr>
        <w:spacing w:line="480" w:lineRule="auto"/>
        <w:rPr>
          <w:sz w:val="22"/>
          <w:szCs w:val="22"/>
        </w:rPr>
      </w:pPr>
      <w:r w:rsidRPr="000B560D">
        <w:rPr>
          <w:sz w:val="22"/>
          <w:szCs w:val="22"/>
        </w:rPr>
        <w:t>Segregation. Despite legal interventions, racial and ethnic Segregation persists in American schools. Minority students disproportionately attend schools with high poverty rates, fewer resources, and limited access to quality education. Residential patterns, school district boundaries, and tracking practices contribute to ongoing De facto Segregation.</w:t>
      </w:r>
    </w:p>
    <w:p w14:paraId="00000045" w14:textId="02A35B70" w:rsidR="00117F74" w:rsidRPr="000B560D" w:rsidRDefault="00597A62" w:rsidP="000B560D">
      <w:pPr>
        <w:spacing w:line="480" w:lineRule="auto"/>
        <w:rPr>
          <w:sz w:val="22"/>
          <w:szCs w:val="22"/>
        </w:rPr>
      </w:pPr>
      <w:r w:rsidRPr="000B560D">
        <w:rPr>
          <w:sz w:val="22"/>
          <w:szCs w:val="22"/>
        </w:rPr>
        <w:t xml:space="preserve">As a result of De Facto Segregation in education, the academic achievement gap is another crucial issue discussed in this study. The ever-growing academic achievement gap is evidence of educational inequity in the United States. The widening education gap between minority and non-minority students is a significant concern. </w:t>
      </w:r>
      <w:sdt>
        <w:sdtPr>
          <w:rPr>
            <w:sz w:val="22"/>
            <w:szCs w:val="22"/>
          </w:rPr>
          <w:tag w:val="goog_rdk_11"/>
          <w:id w:val="-86388903"/>
        </w:sdtPr>
        <w:sdtContent/>
      </w:sdt>
      <w:r w:rsidRPr="000B560D">
        <w:rPr>
          <w:sz w:val="22"/>
          <w:szCs w:val="22"/>
        </w:rPr>
        <w:t>Numerous studies have consistently demonstrated disparities in academic achievement, standardized test scores, graduation rates, and college enrollment rates</w:t>
      </w:r>
      <w:r w:rsidR="00DD7832" w:rsidRPr="000B560D">
        <w:rPr>
          <w:sz w:val="22"/>
          <w:szCs w:val="22"/>
        </w:rPr>
        <w:t xml:space="preserve"> </w:t>
      </w:r>
      <w:r w:rsidR="003A2B0D" w:rsidRPr="000B560D">
        <w:rPr>
          <w:sz w:val="22"/>
          <w:szCs w:val="22"/>
        </w:rPr>
        <w:t>(</w:t>
      </w:r>
      <w:r w:rsidR="00E218EA" w:rsidRPr="000B560D">
        <w:rPr>
          <w:sz w:val="22"/>
          <w:szCs w:val="22"/>
        </w:rPr>
        <w:t xml:space="preserve"> </w:t>
      </w:r>
      <w:r w:rsidR="004D421F" w:rsidRPr="000B560D">
        <w:rPr>
          <w:sz w:val="22"/>
          <w:szCs w:val="22"/>
        </w:rPr>
        <w:t>Bourdier &amp; Parker, (2021); Brewer, Lubienski,</w:t>
      </w:r>
      <w:r w:rsidR="0085119F" w:rsidRPr="000B560D">
        <w:rPr>
          <w:sz w:val="22"/>
          <w:szCs w:val="22"/>
        </w:rPr>
        <w:t xml:space="preserve"> </w:t>
      </w:r>
      <w:r w:rsidR="004D421F" w:rsidRPr="000B560D">
        <w:rPr>
          <w:sz w:val="22"/>
          <w:szCs w:val="22"/>
        </w:rPr>
        <w:t xml:space="preserve">&amp; University of Colorado at Boulder, N. E. P. C. (2017); </w:t>
      </w:r>
      <w:r w:rsidR="004D421F" w:rsidRPr="000B560D">
        <w:rPr>
          <w:color w:val="333333"/>
          <w:sz w:val="22"/>
          <w:szCs w:val="22"/>
          <w:shd w:val="clear" w:color="auto" w:fill="FCFCFC"/>
        </w:rPr>
        <w:t xml:space="preserve">Coley, Spielvogel, &amp; Sims, (2018); </w:t>
      </w:r>
      <w:r w:rsidR="000865F7" w:rsidRPr="000B560D">
        <w:rPr>
          <w:sz w:val="22"/>
          <w:szCs w:val="22"/>
        </w:rPr>
        <w:t>Gopalan,</w:t>
      </w:r>
      <w:r w:rsidR="0085119F" w:rsidRPr="000B560D">
        <w:rPr>
          <w:sz w:val="22"/>
          <w:szCs w:val="22"/>
        </w:rPr>
        <w:t xml:space="preserve"> </w:t>
      </w:r>
      <w:r w:rsidR="000865F7" w:rsidRPr="000B560D">
        <w:rPr>
          <w:sz w:val="22"/>
          <w:szCs w:val="22"/>
        </w:rPr>
        <w:t>(2019).</w:t>
      </w:r>
      <w:r w:rsidR="0085119F" w:rsidRPr="000B560D">
        <w:rPr>
          <w:sz w:val="22"/>
          <w:szCs w:val="22"/>
        </w:rPr>
        <w:t xml:space="preserve"> </w:t>
      </w:r>
      <w:r w:rsidRPr="000B560D">
        <w:rPr>
          <w:sz w:val="22"/>
          <w:szCs w:val="22"/>
        </w:rPr>
        <w:t>These gaps highlight unequal educational opportunities and outcomes.</w:t>
      </w:r>
    </w:p>
    <w:p w14:paraId="00000046" w14:textId="5C2EAC93" w:rsidR="00117F74" w:rsidRPr="000B560D" w:rsidRDefault="00597A62" w:rsidP="000B560D">
      <w:pPr>
        <w:spacing w:line="480" w:lineRule="auto"/>
        <w:ind w:firstLine="720"/>
        <w:rPr>
          <w:sz w:val="22"/>
          <w:szCs w:val="22"/>
        </w:rPr>
      </w:pPr>
      <w:r w:rsidRPr="000B560D">
        <w:rPr>
          <w:sz w:val="22"/>
          <w:szCs w:val="22"/>
        </w:rPr>
        <w:t xml:space="preserve">Another issue discussed in this study is academic resource disparities for minority students. </w:t>
      </w:r>
      <w:sdt>
        <w:sdtPr>
          <w:rPr>
            <w:sz w:val="22"/>
            <w:szCs w:val="22"/>
          </w:rPr>
          <w:tag w:val="goog_rdk_12"/>
          <w:id w:val="-959561884"/>
          <w:showingPlcHdr/>
        </w:sdtPr>
        <w:sdtContent>
          <w:r w:rsidR="004E7E74" w:rsidRPr="000B560D">
            <w:rPr>
              <w:sz w:val="22"/>
              <w:szCs w:val="22"/>
            </w:rPr>
            <w:t xml:space="preserve">     </w:t>
          </w:r>
        </w:sdtContent>
      </w:sdt>
      <w:r w:rsidRPr="000B560D">
        <w:rPr>
          <w:sz w:val="22"/>
          <w:szCs w:val="22"/>
        </w:rPr>
        <w:t>Minority students often face resource disparities in their schools, including inadequate facilities, outdated textbooks, limited access to technology, and a lack of experienced teachers. Insufficient resources can impede their academic ability and contribute to the widening education gap</w:t>
      </w:r>
      <w:r w:rsidR="006C3A19" w:rsidRPr="000B560D">
        <w:rPr>
          <w:sz w:val="22"/>
          <w:szCs w:val="22"/>
        </w:rPr>
        <w:t xml:space="preserve"> </w:t>
      </w:r>
      <w:r w:rsidR="00225B76" w:rsidRPr="000B560D">
        <w:rPr>
          <w:sz w:val="22"/>
          <w:szCs w:val="22"/>
        </w:rPr>
        <w:t>(</w:t>
      </w:r>
      <w:r w:rsidR="004E7E74" w:rsidRPr="000B560D">
        <w:rPr>
          <w:sz w:val="22"/>
          <w:szCs w:val="22"/>
        </w:rPr>
        <w:t xml:space="preserve">Adamson &amp; Galloway, (2019); Bourdier &amp; Parker, (2021); </w:t>
      </w:r>
      <w:r w:rsidR="004E7E74" w:rsidRPr="000B560D">
        <w:rPr>
          <w:color w:val="000000"/>
          <w:sz w:val="22"/>
          <w:szCs w:val="22"/>
        </w:rPr>
        <w:t xml:space="preserve">Danns, (2018); </w:t>
      </w:r>
      <w:r w:rsidR="004E7E74" w:rsidRPr="000B560D">
        <w:rPr>
          <w:sz w:val="22"/>
          <w:szCs w:val="22"/>
        </w:rPr>
        <w:t>Rothstein, (2013).</w:t>
      </w:r>
    </w:p>
    <w:p w14:paraId="00000047" w14:textId="77777777" w:rsidR="00117F74" w:rsidRPr="000B560D" w:rsidRDefault="00597A62" w:rsidP="000B560D">
      <w:pPr>
        <w:pBdr>
          <w:top w:val="nil"/>
          <w:left w:val="nil"/>
          <w:bottom w:val="nil"/>
          <w:right w:val="nil"/>
          <w:between w:val="nil"/>
        </w:pBdr>
        <w:spacing w:line="480" w:lineRule="auto"/>
        <w:ind w:left="720"/>
        <w:rPr>
          <w:color w:val="000000"/>
          <w:sz w:val="22"/>
          <w:szCs w:val="22"/>
        </w:rPr>
      </w:pPr>
      <w:r w:rsidRPr="000B560D">
        <w:rPr>
          <w:color w:val="000000"/>
          <w:sz w:val="22"/>
          <w:szCs w:val="22"/>
        </w:rPr>
        <w:t xml:space="preserve">In addition to these issues plaguing equity in education for minority students in America, </w:t>
      </w:r>
    </w:p>
    <w:p w14:paraId="00000048" w14:textId="07742C16" w:rsidR="00117F74" w:rsidRPr="000B560D" w:rsidRDefault="00FD0E63" w:rsidP="000B560D">
      <w:pPr>
        <w:spacing w:line="480" w:lineRule="auto"/>
        <w:rPr>
          <w:sz w:val="22"/>
          <w:szCs w:val="22"/>
        </w:rPr>
      </w:pPr>
      <w:r w:rsidRPr="000B560D">
        <w:rPr>
          <w:sz w:val="22"/>
          <w:szCs w:val="22"/>
        </w:rPr>
        <w:t>Research</w:t>
      </w:r>
      <w:r w:rsidR="00597A62" w:rsidRPr="000B560D">
        <w:rPr>
          <w:sz w:val="22"/>
          <w:szCs w:val="22"/>
        </w:rPr>
        <w:t xml:space="preserve"> suggests inequitable discipline practices are another feature of modern-day De Facto Segregation. </w:t>
      </w:r>
      <w:r w:rsidRPr="000B560D">
        <w:rPr>
          <w:sz w:val="22"/>
          <w:szCs w:val="22"/>
        </w:rPr>
        <w:t>Research</w:t>
      </w:r>
      <w:r w:rsidR="00597A62" w:rsidRPr="000B560D">
        <w:rPr>
          <w:sz w:val="22"/>
          <w:szCs w:val="22"/>
        </w:rPr>
        <w:t xml:space="preserve"> indicates that minority students face disproportionately higher rates of disciplinary actions, including suspensions and expulsions</w:t>
      </w:r>
      <w:r w:rsidR="00384DD5" w:rsidRPr="000B560D">
        <w:rPr>
          <w:sz w:val="22"/>
          <w:szCs w:val="22"/>
        </w:rPr>
        <w:t xml:space="preserve"> (</w:t>
      </w:r>
      <w:r w:rsidRPr="000B560D">
        <w:rPr>
          <w:sz w:val="22"/>
          <w:szCs w:val="22"/>
        </w:rPr>
        <w:t>Benson, Bryant, &amp; Gezer, (2020); Capers, (2018)</w:t>
      </w:r>
      <w:r w:rsidR="00597A62" w:rsidRPr="000B560D">
        <w:rPr>
          <w:sz w:val="22"/>
          <w:szCs w:val="22"/>
        </w:rPr>
        <w:t>. Biases in disciplinary practices contribute to negative educational experiences and disengagement, further exacerbating the education gap for minority students.</w:t>
      </w:r>
    </w:p>
    <w:p w14:paraId="00000049" w14:textId="390FF256" w:rsidR="00117F74" w:rsidRPr="000B560D" w:rsidRDefault="00597A62" w:rsidP="000B560D">
      <w:pPr>
        <w:spacing w:line="480" w:lineRule="auto"/>
        <w:ind w:firstLine="720"/>
        <w:rPr>
          <w:sz w:val="22"/>
          <w:szCs w:val="22"/>
        </w:rPr>
      </w:pPr>
      <w:r w:rsidRPr="000B560D">
        <w:rPr>
          <w:sz w:val="22"/>
          <w:szCs w:val="22"/>
        </w:rPr>
        <w:lastRenderedPageBreak/>
        <w:t xml:space="preserve">Relevant Research Findings: </w:t>
      </w:r>
      <w:sdt>
        <w:sdtPr>
          <w:rPr>
            <w:sz w:val="22"/>
            <w:szCs w:val="22"/>
          </w:rPr>
          <w:tag w:val="goog_rdk_14"/>
          <w:id w:val="384075835"/>
        </w:sdtPr>
        <w:sdtContent/>
      </w:sdt>
      <w:r w:rsidR="00384DD5" w:rsidRPr="000B560D">
        <w:rPr>
          <w:sz w:val="22"/>
          <w:szCs w:val="22"/>
        </w:rPr>
        <w:t xml:space="preserve">Scholars and researchers </w:t>
      </w:r>
      <w:r w:rsidRPr="000B560D">
        <w:rPr>
          <w:sz w:val="22"/>
          <w:szCs w:val="22"/>
        </w:rPr>
        <w:t>have extensively studied the relationship between American education for minority students and the widening education gap</w:t>
      </w:r>
      <w:r w:rsidR="009D75E1" w:rsidRPr="000B560D">
        <w:rPr>
          <w:sz w:val="22"/>
          <w:szCs w:val="22"/>
        </w:rPr>
        <w:t xml:space="preserve"> (</w:t>
      </w:r>
      <w:r w:rsidR="000865F7" w:rsidRPr="000B560D">
        <w:rPr>
          <w:sz w:val="22"/>
          <w:szCs w:val="22"/>
        </w:rPr>
        <w:t>Gopalan, (2019).</w:t>
      </w:r>
      <w:r w:rsidR="00FF6D9B" w:rsidRPr="000B560D">
        <w:rPr>
          <w:sz w:val="22"/>
          <w:szCs w:val="22"/>
        </w:rPr>
        <w:t xml:space="preserve">Reardon, (2016); </w:t>
      </w:r>
      <w:r w:rsidR="00FF6D9B" w:rsidRPr="000B560D">
        <w:rPr>
          <w:color w:val="333333"/>
          <w:sz w:val="22"/>
          <w:szCs w:val="22"/>
          <w:shd w:val="clear" w:color="auto" w:fill="FCFCFC"/>
        </w:rPr>
        <w:t xml:space="preserve">Rothstein, (2015). </w:t>
      </w:r>
      <w:r w:rsidR="009D75E1" w:rsidRPr="000B560D">
        <w:rPr>
          <w:sz w:val="22"/>
          <w:szCs w:val="22"/>
        </w:rPr>
        <w:t>Existing literature h</w:t>
      </w:r>
      <w:r w:rsidRPr="000B560D">
        <w:rPr>
          <w:sz w:val="22"/>
          <w:szCs w:val="22"/>
        </w:rPr>
        <w:t>as highlighted factors such as unequal access to quality education, socioeconomic disparities, cultural biases, and systemic barriers contributing to the observed differences</w:t>
      </w:r>
      <w:r w:rsidR="00942CEE" w:rsidRPr="000B560D">
        <w:rPr>
          <w:sz w:val="22"/>
          <w:szCs w:val="22"/>
        </w:rPr>
        <w:t xml:space="preserve"> (</w:t>
      </w:r>
      <w:r w:rsidR="000D5208" w:rsidRPr="000B560D">
        <w:rPr>
          <w:color w:val="000000"/>
          <w:sz w:val="22"/>
          <w:szCs w:val="22"/>
        </w:rPr>
        <w:t xml:space="preserve">Saporito, (2017); </w:t>
      </w:r>
      <w:r w:rsidR="000D5208" w:rsidRPr="000B560D">
        <w:rPr>
          <w:sz w:val="22"/>
          <w:szCs w:val="22"/>
        </w:rPr>
        <w:t>Schleimer, Buggs, McCort, Pear, Biasi, Tomsich, Shev, Laqueur, &amp; Wintemute, (2022); Stern, (2021)</w:t>
      </w:r>
      <w:r w:rsidRPr="000B560D">
        <w:rPr>
          <w:sz w:val="22"/>
          <w:szCs w:val="22"/>
        </w:rPr>
        <w:t>.</w:t>
      </w:r>
    </w:p>
    <w:p w14:paraId="0000004A" w14:textId="6AA9F907" w:rsidR="00117F74" w:rsidRPr="000B560D" w:rsidRDefault="00000000" w:rsidP="000B560D">
      <w:pPr>
        <w:spacing w:line="480" w:lineRule="auto"/>
        <w:ind w:firstLine="720"/>
        <w:rPr>
          <w:sz w:val="22"/>
          <w:szCs w:val="22"/>
        </w:rPr>
      </w:pPr>
      <w:sdt>
        <w:sdtPr>
          <w:rPr>
            <w:sz w:val="22"/>
            <w:szCs w:val="22"/>
          </w:rPr>
          <w:tag w:val="goog_rdk_16"/>
          <w:id w:val="1689486650"/>
        </w:sdtPr>
        <w:sdtContent/>
      </w:sdt>
      <w:r w:rsidR="00294369" w:rsidRPr="000B560D">
        <w:rPr>
          <w:sz w:val="22"/>
          <w:szCs w:val="22"/>
        </w:rPr>
        <w:t xml:space="preserve">Studies </w:t>
      </w:r>
      <w:r w:rsidR="00597A62" w:rsidRPr="000B560D">
        <w:rPr>
          <w:sz w:val="22"/>
          <w:szCs w:val="22"/>
        </w:rPr>
        <w:t>have also investigated the effectiveness of various interventions and educational policies addressing these issues</w:t>
      </w:r>
      <w:r w:rsidR="00F34307" w:rsidRPr="000B560D">
        <w:rPr>
          <w:sz w:val="22"/>
          <w:szCs w:val="22"/>
        </w:rPr>
        <w:t xml:space="preserve"> (</w:t>
      </w:r>
      <w:r w:rsidR="00DA5DFD" w:rsidRPr="000B560D">
        <w:rPr>
          <w:sz w:val="22"/>
          <w:szCs w:val="22"/>
        </w:rPr>
        <w:t>Morgan, Woods, Wang,</w:t>
      </w:r>
      <w:r w:rsidR="00294369" w:rsidRPr="000B560D">
        <w:rPr>
          <w:sz w:val="22"/>
          <w:szCs w:val="22"/>
        </w:rPr>
        <w:t xml:space="preserve"> </w:t>
      </w:r>
      <w:r w:rsidR="00DA5DFD" w:rsidRPr="000B560D">
        <w:rPr>
          <w:sz w:val="22"/>
          <w:szCs w:val="22"/>
        </w:rPr>
        <w:t>Hillemeier, Farkas, &amp; Mitchell,</w:t>
      </w:r>
      <w:r w:rsidR="00294369" w:rsidRPr="000B560D">
        <w:rPr>
          <w:sz w:val="22"/>
          <w:szCs w:val="22"/>
        </w:rPr>
        <w:t xml:space="preserve"> </w:t>
      </w:r>
      <w:r w:rsidR="00DA5DFD" w:rsidRPr="000B560D">
        <w:rPr>
          <w:sz w:val="22"/>
          <w:szCs w:val="22"/>
        </w:rPr>
        <w:t xml:space="preserve">(2020); Reardon, (2016); </w:t>
      </w:r>
      <w:r w:rsidR="0042578C" w:rsidRPr="000B560D">
        <w:rPr>
          <w:sz w:val="22"/>
          <w:szCs w:val="22"/>
        </w:rPr>
        <w:t>Rothstein, (2019)</w:t>
      </w:r>
      <w:r w:rsidR="0042578C" w:rsidRPr="000B560D">
        <w:rPr>
          <w:color w:val="000000"/>
          <w:sz w:val="22"/>
          <w:szCs w:val="22"/>
        </w:rPr>
        <w:t>;</w:t>
      </w:r>
      <w:r w:rsidR="00294369" w:rsidRPr="000B560D">
        <w:rPr>
          <w:color w:val="000000"/>
          <w:sz w:val="22"/>
          <w:szCs w:val="22"/>
        </w:rPr>
        <w:t xml:space="preserve"> Taylor, Anderson, &amp; Frankenberg, (2019)). </w:t>
      </w:r>
      <w:r w:rsidR="00597A62" w:rsidRPr="000B560D">
        <w:rPr>
          <w:sz w:val="22"/>
          <w:szCs w:val="22"/>
        </w:rPr>
        <w:t>However, the efficacy of these interventions has been varied, with some failing to achieve the desired impact in narrowing the education gap.</w:t>
      </w:r>
    </w:p>
    <w:p w14:paraId="0000004B" w14:textId="7126E8F6" w:rsidR="00117F74" w:rsidRPr="000B560D" w:rsidRDefault="00597A62" w:rsidP="000B560D">
      <w:pPr>
        <w:spacing w:line="480" w:lineRule="auto"/>
        <w:ind w:firstLine="720"/>
        <w:rPr>
          <w:sz w:val="22"/>
          <w:szCs w:val="22"/>
        </w:rPr>
      </w:pPr>
      <w:r w:rsidRPr="000B560D">
        <w:rPr>
          <w:sz w:val="22"/>
          <w:szCs w:val="22"/>
        </w:rPr>
        <w:t xml:space="preserve">Understanding the background and context of American education for minority students and the widening education gap is crucial for developing targeted strategies and policies that </w:t>
      </w:r>
      <w:r w:rsidR="00283848" w:rsidRPr="000B560D">
        <w:rPr>
          <w:sz w:val="22"/>
          <w:szCs w:val="22"/>
        </w:rPr>
        <w:t>promote equality and equity</w:t>
      </w:r>
      <w:r w:rsidR="006728FB" w:rsidRPr="000B560D">
        <w:rPr>
          <w:sz w:val="22"/>
          <w:szCs w:val="22"/>
        </w:rPr>
        <w:t xml:space="preserve"> </w:t>
      </w:r>
      <w:r w:rsidRPr="000B560D">
        <w:rPr>
          <w:sz w:val="22"/>
          <w:szCs w:val="22"/>
        </w:rPr>
        <w:t>in education</w:t>
      </w:r>
      <w:r w:rsidR="00F34307" w:rsidRPr="000B560D">
        <w:rPr>
          <w:sz w:val="22"/>
          <w:szCs w:val="22"/>
        </w:rPr>
        <w:t xml:space="preserve"> </w:t>
      </w:r>
      <w:r w:rsidRPr="000B560D">
        <w:rPr>
          <w:sz w:val="22"/>
          <w:szCs w:val="22"/>
        </w:rPr>
        <w:t>and address the systemic challenges faced by minority students in the education system.</w:t>
      </w:r>
    </w:p>
    <w:p w14:paraId="0000004C" w14:textId="77777777" w:rsidR="00117F74" w:rsidRPr="000B560D" w:rsidRDefault="00597A62" w:rsidP="000B560D">
      <w:pPr>
        <w:spacing w:line="480" w:lineRule="auto"/>
        <w:rPr>
          <w:color w:val="000000"/>
          <w:sz w:val="22"/>
          <w:szCs w:val="22"/>
        </w:rPr>
      </w:pPr>
      <w:r w:rsidRPr="000B560D">
        <w:rPr>
          <w:color w:val="000000"/>
          <w:sz w:val="22"/>
          <w:szCs w:val="22"/>
        </w:rPr>
        <w:t>Problem</w:t>
      </w:r>
    </w:p>
    <w:p w14:paraId="0000004D" w14:textId="18C2549A" w:rsidR="00117F74" w:rsidRPr="000B560D" w:rsidRDefault="00597A62" w:rsidP="000B560D">
      <w:pPr>
        <w:spacing w:line="480" w:lineRule="auto"/>
        <w:ind w:firstLine="720"/>
        <w:rPr>
          <w:color w:val="000000"/>
          <w:sz w:val="22"/>
          <w:szCs w:val="22"/>
        </w:rPr>
      </w:pPr>
      <w:r w:rsidRPr="000B560D">
        <w:rPr>
          <w:color w:val="000000"/>
          <w:sz w:val="22"/>
          <w:szCs w:val="22"/>
        </w:rPr>
        <w:t xml:space="preserve">The general problem under investigation is the existence of Segregation and ineffectiveness in American education for minority students, as substantiated by the widening education </w:t>
      </w:r>
      <w:sdt>
        <w:sdtPr>
          <w:rPr>
            <w:sz w:val="22"/>
            <w:szCs w:val="22"/>
          </w:rPr>
          <w:tag w:val="goog_rdk_18"/>
          <w:id w:val="-2138328862"/>
        </w:sdtPr>
        <w:sdtContent/>
      </w:sdt>
      <w:r w:rsidR="00F74E08" w:rsidRPr="000B560D">
        <w:rPr>
          <w:color w:val="000000"/>
          <w:sz w:val="22"/>
          <w:szCs w:val="22"/>
        </w:rPr>
        <w:t>gap (</w:t>
      </w:r>
      <w:r w:rsidR="00BF16E2" w:rsidRPr="000B560D">
        <w:rPr>
          <w:sz w:val="22"/>
          <w:szCs w:val="22"/>
        </w:rPr>
        <w:t xml:space="preserve">Reardon, (2016); Rivkin, (2016); </w:t>
      </w:r>
      <w:r w:rsidR="00BF16E2" w:rsidRPr="000B560D">
        <w:rPr>
          <w:color w:val="333333"/>
          <w:sz w:val="22"/>
          <w:szCs w:val="22"/>
          <w:shd w:val="clear" w:color="auto" w:fill="FCFCFC"/>
        </w:rPr>
        <w:t>Rothstein, (2015); Rothstein, (2015)</w:t>
      </w:r>
      <w:r w:rsidR="00F50164" w:rsidRPr="000B560D">
        <w:rPr>
          <w:color w:val="333333"/>
          <w:sz w:val="22"/>
          <w:szCs w:val="22"/>
          <w:shd w:val="clear" w:color="auto" w:fill="FCFCFC"/>
        </w:rPr>
        <w:t>)</w:t>
      </w:r>
      <w:r w:rsidR="00BF16E2" w:rsidRPr="000B560D">
        <w:rPr>
          <w:color w:val="333333"/>
          <w:sz w:val="22"/>
          <w:szCs w:val="22"/>
          <w:shd w:val="clear" w:color="auto" w:fill="FCFCFC"/>
        </w:rPr>
        <w:t>.</w:t>
      </w:r>
      <w:r w:rsidR="00F74E08" w:rsidRPr="000B560D">
        <w:rPr>
          <w:color w:val="000000"/>
          <w:sz w:val="22"/>
          <w:szCs w:val="22"/>
        </w:rPr>
        <w:t xml:space="preserve"> This research will</w:t>
      </w:r>
      <w:sdt>
        <w:sdtPr>
          <w:rPr>
            <w:color w:val="000000"/>
            <w:sz w:val="22"/>
            <w:szCs w:val="22"/>
          </w:rPr>
          <w:tag w:val="goog_rdk_22"/>
          <w:id w:val="786932244"/>
        </w:sdtPr>
        <w:sdtEndPr>
          <w:rPr>
            <w:color w:val="auto"/>
          </w:rPr>
        </w:sdtEndPr>
        <w:sdtContent/>
      </w:sdt>
      <w:r w:rsidRPr="000B560D">
        <w:rPr>
          <w:color w:val="000000"/>
          <w:sz w:val="22"/>
          <w:szCs w:val="22"/>
        </w:rPr>
        <w:t xml:space="preserve"> </w:t>
      </w:r>
      <w:r w:rsidR="00F74E08" w:rsidRPr="000B560D">
        <w:rPr>
          <w:color w:val="000000"/>
          <w:sz w:val="22"/>
          <w:szCs w:val="22"/>
        </w:rPr>
        <w:t xml:space="preserve">discuss </w:t>
      </w:r>
      <w:r w:rsidRPr="000B560D">
        <w:rPr>
          <w:color w:val="000000"/>
          <w:sz w:val="22"/>
          <w:szCs w:val="22"/>
        </w:rPr>
        <w:t>systemic factors, policies, and practices contributing to the observed disparities in academic outcomes between minority students and their non-minority counterparts</w:t>
      </w:r>
      <w:r w:rsidR="00D7655E" w:rsidRPr="000B560D">
        <w:rPr>
          <w:color w:val="000000"/>
          <w:sz w:val="22"/>
          <w:szCs w:val="22"/>
        </w:rPr>
        <w:t xml:space="preserve"> research in addressing</w:t>
      </w:r>
      <w:r w:rsidRPr="000B560D">
        <w:rPr>
          <w:color w:val="000000"/>
          <w:sz w:val="22"/>
          <w:szCs w:val="22"/>
        </w:rPr>
        <w:t xml:space="preserve"> this problem, the study aims to foster a comprehensive understanding of the challenges faced by minority students in accessing equitable and adequate educational opportunities.</w:t>
      </w:r>
    </w:p>
    <w:p w14:paraId="0000004E" w14:textId="77777777" w:rsidR="00117F74" w:rsidRPr="000B560D" w:rsidRDefault="00597A62" w:rsidP="000B560D">
      <w:pPr>
        <w:pBdr>
          <w:top w:val="nil"/>
          <w:left w:val="nil"/>
          <w:bottom w:val="nil"/>
          <w:right w:val="nil"/>
          <w:between w:val="nil"/>
        </w:pBdr>
        <w:spacing w:line="480" w:lineRule="auto"/>
        <w:ind w:firstLine="360"/>
        <w:rPr>
          <w:color w:val="000000"/>
          <w:sz w:val="22"/>
          <w:szCs w:val="22"/>
        </w:rPr>
      </w:pPr>
      <w:r w:rsidRPr="000B560D">
        <w:rPr>
          <w:color w:val="000000"/>
          <w:sz w:val="22"/>
          <w:szCs w:val="22"/>
        </w:rPr>
        <w:t xml:space="preserve">Segregation and the ineffectiveness of American education for minority students occur within the broader American education system. It affects minority students, referring to individuals who belong to racial or ethnic groups that are racially marginalized or underrepresented in the educational system. These </w:t>
      </w:r>
      <w:r w:rsidRPr="000B560D">
        <w:rPr>
          <w:color w:val="000000"/>
          <w:sz w:val="22"/>
          <w:szCs w:val="22"/>
        </w:rPr>
        <w:lastRenderedPageBreak/>
        <w:t>populations include but are not limited to African American, Hispanic/Latino, Native American, and specific Asian American communities.</w:t>
      </w:r>
    </w:p>
    <w:p w14:paraId="0000004F" w14:textId="516ACD53" w:rsidR="00117F74" w:rsidRPr="000B560D" w:rsidRDefault="00597A62" w:rsidP="000B560D">
      <w:pPr>
        <w:spacing w:line="480" w:lineRule="auto"/>
        <w:ind w:firstLine="720"/>
        <w:rPr>
          <w:color w:val="000000"/>
          <w:sz w:val="22"/>
          <w:szCs w:val="22"/>
        </w:rPr>
      </w:pPr>
      <w:r w:rsidRPr="000B560D">
        <w:rPr>
          <w:color w:val="000000"/>
          <w:sz w:val="22"/>
          <w:szCs w:val="22"/>
        </w:rPr>
        <w:t xml:space="preserve">Segregation and educational ineffectiveness impact minority students across different grade levels, from elementary to high school, and can persist into higher education. The consequences of this problem </w:t>
      </w:r>
      <w:r w:rsidR="00E2621E">
        <w:rPr>
          <w:color w:val="000000"/>
          <w:sz w:val="22"/>
          <w:szCs w:val="22"/>
        </w:rPr>
        <w:t>are reflected</w:t>
      </w:r>
      <w:r w:rsidRPr="000B560D">
        <w:rPr>
          <w:color w:val="000000"/>
          <w:sz w:val="22"/>
          <w:szCs w:val="22"/>
        </w:rPr>
        <w:t xml:space="preserve"> in the widening education gap, which refers to the disparities in academic achievement, graduation rates, college enrollment, and other educational outcomes between minority students and their non-minority counterparts.</w:t>
      </w:r>
    </w:p>
    <w:p w14:paraId="00000050" w14:textId="0120AC57" w:rsidR="00117F74" w:rsidRPr="000B560D" w:rsidRDefault="00597A62" w:rsidP="000B560D">
      <w:pPr>
        <w:spacing w:line="480" w:lineRule="auto"/>
        <w:ind w:firstLine="720"/>
        <w:rPr>
          <w:color w:val="000000"/>
          <w:sz w:val="22"/>
          <w:szCs w:val="22"/>
        </w:rPr>
      </w:pPr>
      <w:r w:rsidRPr="000B560D">
        <w:rPr>
          <w:color w:val="000000"/>
          <w:sz w:val="22"/>
          <w:szCs w:val="22"/>
        </w:rPr>
        <w:t>It is essential to recognize that the effects of Segregation and ineffectiveness extend beyond the individual students and have broader implications for society. The perpetuation of educational disparities contribute</w:t>
      </w:r>
      <w:sdt>
        <w:sdtPr>
          <w:rPr>
            <w:sz w:val="22"/>
            <w:szCs w:val="22"/>
          </w:rPr>
          <w:tag w:val="goog_rdk_28"/>
          <w:id w:val="1088658270"/>
        </w:sdtPr>
        <w:sdtContent>
          <w:r w:rsidR="00E524DB" w:rsidRPr="000B560D">
            <w:rPr>
              <w:color w:val="000000"/>
              <w:sz w:val="22"/>
              <w:szCs w:val="22"/>
            </w:rPr>
            <w:t xml:space="preserve">s </w:t>
          </w:r>
        </w:sdtContent>
      </w:sdt>
      <w:r w:rsidRPr="000B560D">
        <w:rPr>
          <w:color w:val="000000"/>
          <w:sz w:val="22"/>
          <w:szCs w:val="22"/>
        </w:rPr>
        <w:t xml:space="preserve">to socioeconomic inequalities, limited opportunities for advancement, and systemic inequities. Addressing this issue is crucial for promoting educational </w:t>
      </w:r>
      <w:r w:rsidR="00B244D3" w:rsidRPr="000B560D">
        <w:rPr>
          <w:color w:val="000000"/>
          <w:sz w:val="22"/>
          <w:szCs w:val="22"/>
        </w:rPr>
        <w:t xml:space="preserve">equality and </w:t>
      </w:r>
      <w:r w:rsidRPr="000B560D">
        <w:rPr>
          <w:color w:val="000000"/>
          <w:sz w:val="22"/>
          <w:szCs w:val="22"/>
        </w:rPr>
        <w:t>equity and creating a more inclus</w:t>
      </w:r>
      <w:r w:rsidR="00A04144" w:rsidRPr="000B560D">
        <w:rPr>
          <w:color w:val="000000"/>
          <w:sz w:val="22"/>
          <w:szCs w:val="22"/>
        </w:rPr>
        <w:t xml:space="preserve">ive, equitable, </w:t>
      </w:r>
      <w:r w:rsidRPr="000B560D">
        <w:rPr>
          <w:color w:val="000000"/>
          <w:sz w:val="22"/>
          <w:szCs w:val="22"/>
        </w:rPr>
        <w:t>and just education system.</w:t>
      </w:r>
    </w:p>
    <w:p w14:paraId="00000051" w14:textId="77777777" w:rsidR="00117F74" w:rsidRPr="000B560D" w:rsidRDefault="00597A62" w:rsidP="000B560D">
      <w:pPr>
        <w:spacing w:line="480" w:lineRule="auto"/>
        <w:rPr>
          <w:color w:val="000000"/>
          <w:sz w:val="22"/>
          <w:szCs w:val="22"/>
        </w:rPr>
      </w:pPr>
      <w:r w:rsidRPr="000B560D">
        <w:rPr>
          <w:color w:val="000000"/>
          <w:sz w:val="22"/>
          <w:szCs w:val="22"/>
        </w:rPr>
        <w:t>Findings</w:t>
      </w:r>
    </w:p>
    <w:p w14:paraId="00000052" w14:textId="10FB1393" w:rsidR="00117F74" w:rsidRPr="000B560D" w:rsidRDefault="00597A62" w:rsidP="000B560D">
      <w:pPr>
        <w:spacing w:line="480" w:lineRule="auto"/>
        <w:ind w:firstLine="720"/>
        <w:rPr>
          <w:color w:val="000000"/>
          <w:sz w:val="22"/>
          <w:szCs w:val="22"/>
        </w:rPr>
      </w:pPr>
      <w:r w:rsidRPr="000B560D">
        <w:rPr>
          <w:color w:val="000000"/>
          <w:sz w:val="22"/>
          <w:szCs w:val="22"/>
        </w:rPr>
        <w:t xml:space="preserve">The </w:t>
      </w:r>
      <w:sdt>
        <w:sdtPr>
          <w:rPr>
            <w:sz w:val="22"/>
            <w:szCs w:val="22"/>
          </w:rPr>
          <w:tag w:val="goog_rdk_30"/>
          <w:id w:val="1676988329"/>
        </w:sdtPr>
        <w:sdtContent/>
      </w:sdt>
      <w:r w:rsidR="00C5792D" w:rsidRPr="000B560D">
        <w:rPr>
          <w:color w:val="000000"/>
          <w:sz w:val="22"/>
          <w:szCs w:val="22"/>
        </w:rPr>
        <w:t>literature suggests</w:t>
      </w:r>
      <w:r w:rsidRPr="000B560D">
        <w:rPr>
          <w:color w:val="000000"/>
          <w:sz w:val="22"/>
          <w:szCs w:val="22"/>
        </w:rPr>
        <w:t xml:space="preserve"> that modern-day De facto Segregation is not a naturally occurring phenomenon but a ramification of societal policies that dictate school boundaries and focus on building predominantly wealthy white and elite neighborhoods</w:t>
      </w:r>
      <w:r w:rsidR="008D3364" w:rsidRPr="000B560D">
        <w:rPr>
          <w:color w:val="000000"/>
          <w:sz w:val="22"/>
          <w:szCs w:val="22"/>
        </w:rPr>
        <w:t xml:space="preserve"> </w:t>
      </w:r>
      <w:r w:rsidR="00C5792D" w:rsidRPr="000B560D">
        <w:rPr>
          <w:color w:val="000000"/>
          <w:sz w:val="22"/>
          <w:szCs w:val="22"/>
        </w:rPr>
        <w:t xml:space="preserve"> (</w:t>
      </w:r>
      <w:r w:rsidR="00E4236F" w:rsidRPr="000B560D">
        <w:rPr>
          <w:color w:val="000000"/>
          <w:sz w:val="22"/>
          <w:szCs w:val="22"/>
          <w:shd w:val="clear" w:color="auto" w:fill="FFFFFF"/>
        </w:rPr>
        <w:t>Farinde, Adams,</w:t>
      </w:r>
      <w:r w:rsidR="00697977" w:rsidRPr="000B560D">
        <w:rPr>
          <w:color w:val="000000"/>
          <w:sz w:val="22"/>
          <w:szCs w:val="22"/>
          <w:shd w:val="clear" w:color="auto" w:fill="FFFFFF"/>
        </w:rPr>
        <w:t xml:space="preserve"> </w:t>
      </w:r>
      <w:r w:rsidR="00E4236F" w:rsidRPr="000B560D">
        <w:rPr>
          <w:color w:val="000000"/>
          <w:sz w:val="22"/>
          <w:szCs w:val="22"/>
          <w:shd w:val="clear" w:color="auto" w:fill="FFFFFF"/>
        </w:rPr>
        <w:t xml:space="preserve">&amp; Lewis, (2014); </w:t>
      </w:r>
      <w:r w:rsidR="00697977" w:rsidRPr="000B560D">
        <w:rPr>
          <w:color w:val="000000"/>
          <w:sz w:val="22"/>
          <w:szCs w:val="22"/>
        </w:rPr>
        <w:t xml:space="preserve">Flippen, (2016); </w:t>
      </w:r>
      <w:r w:rsidR="00697977" w:rsidRPr="000B560D">
        <w:rPr>
          <w:sz w:val="22"/>
          <w:szCs w:val="22"/>
        </w:rPr>
        <w:t>Gopalan, (2019); Grove, Ogden, Pickett, Boone, Buckley, Locke, Lord, &amp; Hall, (2018); Johnson, (2014); Karnaze, (2018)</w:t>
      </w:r>
      <w:r w:rsidRPr="000B560D">
        <w:rPr>
          <w:color w:val="000000"/>
          <w:sz w:val="22"/>
          <w:szCs w:val="22"/>
        </w:rPr>
        <w:t xml:space="preserve">. </w:t>
      </w:r>
    </w:p>
    <w:p w14:paraId="00000053" w14:textId="77777777" w:rsidR="00117F74" w:rsidRPr="000B560D" w:rsidRDefault="00597A62" w:rsidP="000B560D">
      <w:pPr>
        <w:spacing w:line="480" w:lineRule="auto"/>
        <w:ind w:firstLine="720"/>
        <w:rPr>
          <w:color w:val="000000"/>
          <w:sz w:val="22"/>
          <w:szCs w:val="22"/>
        </w:rPr>
      </w:pPr>
      <w:r w:rsidRPr="000B560D">
        <w:rPr>
          <w:color w:val="000000"/>
          <w:sz w:val="22"/>
          <w:szCs w:val="22"/>
        </w:rPr>
        <w:t xml:space="preserve">The issue of Segregation and ineffectiveness in American education for minority students, as indicated by the widening education gap, has been a subject of research and scholarly discussion. Several studies have explored this topic and have provided insights into the factors contributing to the observed disparities. </w:t>
      </w:r>
    </w:p>
    <w:p w14:paraId="00000054" w14:textId="2B0FA1F3" w:rsidR="00117F74" w:rsidRPr="000B560D" w:rsidRDefault="00000000" w:rsidP="000B560D">
      <w:pPr>
        <w:spacing w:line="480" w:lineRule="auto"/>
        <w:rPr>
          <w:color w:val="000000"/>
          <w:sz w:val="22"/>
          <w:szCs w:val="22"/>
        </w:rPr>
      </w:pPr>
      <w:sdt>
        <w:sdtPr>
          <w:rPr>
            <w:sz w:val="22"/>
            <w:szCs w:val="22"/>
          </w:rPr>
          <w:tag w:val="goog_rdk_31"/>
          <w:id w:val="-1292130395"/>
        </w:sdtPr>
        <w:sdtContent/>
      </w:sdt>
      <w:r w:rsidR="00332EA4" w:rsidRPr="000B560D">
        <w:rPr>
          <w:color w:val="000000"/>
          <w:sz w:val="22"/>
          <w:szCs w:val="22"/>
        </w:rPr>
        <w:t xml:space="preserve">Key </w:t>
      </w:r>
      <w:r w:rsidR="00597A62" w:rsidRPr="000B560D">
        <w:rPr>
          <w:color w:val="000000"/>
          <w:sz w:val="22"/>
          <w:szCs w:val="22"/>
        </w:rPr>
        <w:t>Points Commonly Discussed in the Literature:</w:t>
      </w:r>
    </w:p>
    <w:p w14:paraId="00000055" w14:textId="665B32CE" w:rsidR="00117F74" w:rsidRPr="000B560D" w:rsidRDefault="00597A62" w:rsidP="000B560D">
      <w:pPr>
        <w:numPr>
          <w:ilvl w:val="0"/>
          <w:numId w:val="1"/>
        </w:numPr>
        <w:pBdr>
          <w:top w:val="nil"/>
          <w:left w:val="nil"/>
          <w:bottom w:val="nil"/>
          <w:right w:val="nil"/>
          <w:between w:val="nil"/>
        </w:pBdr>
        <w:spacing w:line="480" w:lineRule="auto"/>
        <w:rPr>
          <w:color w:val="000000"/>
          <w:sz w:val="22"/>
          <w:szCs w:val="22"/>
        </w:rPr>
      </w:pPr>
      <w:r w:rsidRPr="000B560D">
        <w:rPr>
          <w:color w:val="000000"/>
          <w:sz w:val="22"/>
          <w:szCs w:val="22"/>
        </w:rPr>
        <w:t xml:space="preserve">Segregation: Numerous studies have highlighted the persistence of racial and ethnic Segregation in American schools. This Segregation can occur through various mechanisms, including residential patterns, school district boundaries, and tracking practices. Such Segregation can limit </w:t>
      </w:r>
      <w:r w:rsidRPr="000B560D">
        <w:rPr>
          <w:color w:val="000000"/>
          <w:sz w:val="22"/>
          <w:szCs w:val="22"/>
        </w:rPr>
        <w:lastRenderedPageBreak/>
        <w:t>access to quality educational resources, including experienced teachers, advanced coursework, and adequate facilities</w:t>
      </w:r>
      <w:r w:rsidR="007A093D" w:rsidRPr="000B560D">
        <w:rPr>
          <w:color w:val="000000"/>
          <w:sz w:val="22"/>
          <w:szCs w:val="22"/>
        </w:rPr>
        <w:t xml:space="preserve"> (</w:t>
      </w:r>
      <w:r w:rsidR="007A093D" w:rsidRPr="000B560D">
        <w:rPr>
          <w:sz w:val="22"/>
          <w:szCs w:val="22"/>
        </w:rPr>
        <w:t>Benson, Bryant,</w:t>
      </w:r>
      <w:r w:rsidR="00694D75" w:rsidRPr="000B560D">
        <w:rPr>
          <w:sz w:val="22"/>
          <w:szCs w:val="22"/>
        </w:rPr>
        <w:t xml:space="preserve"> </w:t>
      </w:r>
      <w:r w:rsidR="007A093D" w:rsidRPr="000B560D">
        <w:rPr>
          <w:sz w:val="22"/>
          <w:szCs w:val="22"/>
        </w:rPr>
        <w:t>&amp; Gezer, (2020)</w:t>
      </w:r>
      <w:r w:rsidR="00694D75" w:rsidRPr="000B560D">
        <w:rPr>
          <w:color w:val="000000"/>
          <w:sz w:val="22"/>
          <w:szCs w:val="22"/>
        </w:rPr>
        <w:t xml:space="preserve">; </w:t>
      </w:r>
      <w:r w:rsidR="00694D75" w:rsidRPr="000B560D">
        <w:rPr>
          <w:sz w:val="22"/>
          <w:szCs w:val="22"/>
        </w:rPr>
        <w:t>Capers, (2018)</w:t>
      </w:r>
      <w:r w:rsidR="00332EA4" w:rsidRPr="000B560D">
        <w:rPr>
          <w:sz w:val="22"/>
          <w:szCs w:val="22"/>
        </w:rPr>
        <w:t>;</w:t>
      </w:r>
      <w:r w:rsidR="00694D75" w:rsidRPr="000B560D">
        <w:rPr>
          <w:color w:val="000000"/>
          <w:sz w:val="22"/>
          <w:szCs w:val="22"/>
        </w:rPr>
        <w:t xml:space="preserve"> Flippen, (2016)</w:t>
      </w:r>
      <w:r w:rsidR="00332EA4" w:rsidRPr="000B560D">
        <w:rPr>
          <w:color w:val="000000"/>
          <w:sz w:val="22"/>
          <w:szCs w:val="22"/>
        </w:rPr>
        <w:t>;</w:t>
      </w:r>
      <w:r w:rsidR="00694D75" w:rsidRPr="000B560D">
        <w:rPr>
          <w:sz w:val="22"/>
          <w:szCs w:val="22"/>
        </w:rPr>
        <w:t xml:space="preserve"> Gopalan, (2019)</w:t>
      </w:r>
      <w:r w:rsidR="00332EA4" w:rsidRPr="000B560D">
        <w:rPr>
          <w:sz w:val="22"/>
          <w:szCs w:val="22"/>
        </w:rPr>
        <w:t>;</w:t>
      </w:r>
      <w:r w:rsidR="00694D75" w:rsidRPr="000B560D">
        <w:rPr>
          <w:sz w:val="22"/>
          <w:szCs w:val="22"/>
        </w:rPr>
        <w:t xml:space="preserve"> Grove, Ogden, Pickett, Boone, Buckley</w:t>
      </w:r>
      <w:r w:rsidR="00332EA4" w:rsidRPr="000B560D">
        <w:rPr>
          <w:sz w:val="22"/>
          <w:szCs w:val="22"/>
        </w:rPr>
        <w:t>,</w:t>
      </w:r>
      <w:r w:rsidR="00694D75" w:rsidRPr="000B560D">
        <w:rPr>
          <w:sz w:val="22"/>
          <w:szCs w:val="22"/>
        </w:rPr>
        <w:t xml:space="preserve"> Locke, Lord, &amp; Hall, (2018)</w:t>
      </w:r>
      <w:r w:rsidR="00332EA4" w:rsidRPr="000B560D">
        <w:rPr>
          <w:sz w:val="22"/>
          <w:szCs w:val="22"/>
        </w:rPr>
        <w:t>)</w:t>
      </w:r>
      <w:r w:rsidR="00694D75" w:rsidRPr="000B560D">
        <w:rPr>
          <w:sz w:val="22"/>
          <w:szCs w:val="22"/>
        </w:rPr>
        <w:t>.</w:t>
      </w:r>
    </w:p>
    <w:p w14:paraId="00000056" w14:textId="63FFBC3D" w:rsidR="00117F74" w:rsidRPr="000B560D" w:rsidRDefault="00597A62" w:rsidP="000B560D">
      <w:pPr>
        <w:numPr>
          <w:ilvl w:val="0"/>
          <w:numId w:val="1"/>
        </w:numPr>
        <w:pBdr>
          <w:top w:val="nil"/>
          <w:left w:val="nil"/>
          <w:bottom w:val="nil"/>
          <w:right w:val="nil"/>
          <w:between w:val="nil"/>
        </w:pBdr>
        <w:spacing w:line="480" w:lineRule="auto"/>
        <w:rPr>
          <w:color w:val="000000"/>
          <w:sz w:val="22"/>
          <w:szCs w:val="22"/>
        </w:rPr>
      </w:pPr>
      <w:r w:rsidRPr="000B560D">
        <w:rPr>
          <w:color w:val="000000"/>
          <w:sz w:val="22"/>
          <w:szCs w:val="22"/>
        </w:rPr>
        <w:t>Resource Disparities: Research has demonstrated significant disparities in educational resources between schools serving minority students and those serving non-minority students. Minority students are often more likely to attend underfunded schools with fewer resources, including textbooks, technology, and extracurricular programs. These resource disparities can contribute to inequities in educational opportunities and outcomes</w:t>
      </w:r>
      <w:r w:rsidR="00332EA4" w:rsidRPr="000B560D">
        <w:rPr>
          <w:color w:val="000000"/>
          <w:sz w:val="22"/>
          <w:szCs w:val="22"/>
        </w:rPr>
        <w:t xml:space="preserve"> (</w:t>
      </w:r>
      <w:r w:rsidR="00694DF4" w:rsidRPr="000B560D">
        <w:rPr>
          <w:sz w:val="22"/>
          <w:szCs w:val="22"/>
        </w:rPr>
        <w:t>Adamson,</w:t>
      </w:r>
      <w:r w:rsidR="00356340" w:rsidRPr="000B560D">
        <w:rPr>
          <w:sz w:val="22"/>
          <w:szCs w:val="22"/>
        </w:rPr>
        <w:t xml:space="preserve"> </w:t>
      </w:r>
      <w:r w:rsidR="00694DF4" w:rsidRPr="000B560D">
        <w:rPr>
          <w:sz w:val="22"/>
          <w:szCs w:val="22"/>
        </w:rPr>
        <w:t>&amp; Galloway, (2019); Morgan, Woods, Wang, Hillemeier, Farkas, &amp; Mitchell,</w:t>
      </w:r>
      <w:r w:rsidR="00356340" w:rsidRPr="000B560D">
        <w:rPr>
          <w:sz w:val="22"/>
          <w:szCs w:val="22"/>
        </w:rPr>
        <w:t xml:space="preserve"> </w:t>
      </w:r>
      <w:r w:rsidR="00694DF4" w:rsidRPr="000B560D">
        <w:rPr>
          <w:sz w:val="22"/>
          <w:szCs w:val="22"/>
        </w:rPr>
        <w:t>(2020)</w:t>
      </w:r>
      <w:r w:rsidR="008F782A" w:rsidRPr="000B560D">
        <w:rPr>
          <w:sz w:val="22"/>
          <w:szCs w:val="22"/>
        </w:rPr>
        <w:t>;</w:t>
      </w:r>
      <w:r w:rsidR="00694DF4" w:rsidRPr="000B560D">
        <w:rPr>
          <w:sz w:val="22"/>
          <w:szCs w:val="22"/>
        </w:rPr>
        <w:t xml:space="preserve"> </w:t>
      </w:r>
      <w:r w:rsidR="008F60C5" w:rsidRPr="000B560D">
        <w:rPr>
          <w:color w:val="000000"/>
          <w:sz w:val="22"/>
          <w:szCs w:val="22"/>
        </w:rPr>
        <w:t>Rios, (2017)</w:t>
      </w:r>
      <w:r w:rsidR="008F782A" w:rsidRPr="000B560D">
        <w:rPr>
          <w:color w:val="000000"/>
          <w:sz w:val="22"/>
          <w:szCs w:val="22"/>
        </w:rPr>
        <w:t>;</w:t>
      </w:r>
      <w:r w:rsidR="00356340" w:rsidRPr="000B560D">
        <w:rPr>
          <w:sz w:val="22"/>
          <w:szCs w:val="22"/>
        </w:rPr>
        <w:t xml:space="preserve"> Stern, (2021).</w:t>
      </w:r>
    </w:p>
    <w:p w14:paraId="00000057" w14:textId="5A17123F" w:rsidR="00117F74" w:rsidRPr="000B560D" w:rsidRDefault="00597A62" w:rsidP="000B560D">
      <w:pPr>
        <w:numPr>
          <w:ilvl w:val="0"/>
          <w:numId w:val="1"/>
        </w:numPr>
        <w:pBdr>
          <w:top w:val="nil"/>
          <w:left w:val="nil"/>
          <w:bottom w:val="nil"/>
          <w:right w:val="nil"/>
          <w:between w:val="nil"/>
        </w:pBdr>
        <w:spacing w:line="480" w:lineRule="auto"/>
        <w:rPr>
          <w:color w:val="000000"/>
          <w:sz w:val="22"/>
          <w:szCs w:val="22"/>
        </w:rPr>
      </w:pPr>
      <w:r w:rsidRPr="000B560D">
        <w:rPr>
          <w:color w:val="000000"/>
          <w:sz w:val="22"/>
          <w:szCs w:val="22"/>
        </w:rPr>
        <w:t xml:space="preserve">Achievement Gap: The widening education gap between minority and non-minority students is well-documented. Studies have shown persistent disparities in academic achievement, standardized test scores, graduation rates, and college enrollment rates. These gaps can </w:t>
      </w:r>
      <w:r w:rsidR="00B168B2" w:rsidRPr="000B560D">
        <w:rPr>
          <w:color w:val="000000"/>
          <w:sz w:val="22"/>
          <w:szCs w:val="22"/>
        </w:rPr>
        <w:t>be attributed</w:t>
      </w:r>
      <w:r w:rsidRPr="000B560D">
        <w:rPr>
          <w:color w:val="000000"/>
          <w:sz w:val="22"/>
          <w:szCs w:val="22"/>
        </w:rPr>
        <w:t xml:space="preserve"> to various factors, including unequal access to quality education, socioeconomic disparities, cultural biases, and systemic barriers</w:t>
      </w:r>
      <w:r w:rsidR="0073767E" w:rsidRPr="000B560D">
        <w:rPr>
          <w:color w:val="000000"/>
          <w:sz w:val="22"/>
          <w:szCs w:val="22"/>
        </w:rPr>
        <w:t xml:space="preserve"> (</w:t>
      </w:r>
      <w:r w:rsidR="00D81DF6" w:rsidRPr="000B560D">
        <w:rPr>
          <w:sz w:val="22"/>
          <w:szCs w:val="22"/>
        </w:rPr>
        <w:t xml:space="preserve">Adamson, &amp; Galloway, (2019); </w:t>
      </w:r>
      <w:r w:rsidR="008F6ECF" w:rsidRPr="000B560D">
        <w:rPr>
          <w:sz w:val="22"/>
          <w:szCs w:val="22"/>
        </w:rPr>
        <w:t xml:space="preserve">Benson, Bryant, &amp; Gezer, (2020); </w:t>
      </w:r>
      <w:r w:rsidR="00181FF6" w:rsidRPr="000B560D">
        <w:rPr>
          <w:sz w:val="22"/>
          <w:szCs w:val="22"/>
        </w:rPr>
        <w:t xml:space="preserve">Brewer, Lubienski, &amp; University of Colorado at Boulder, N. E. P. C. (2017); </w:t>
      </w:r>
      <w:r w:rsidR="00607435" w:rsidRPr="000B560D">
        <w:rPr>
          <w:color w:val="333333"/>
          <w:sz w:val="22"/>
          <w:szCs w:val="22"/>
          <w:shd w:val="clear" w:color="auto" w:fill="FCFCFC"/>
        </w:rPr>
        <w:t>Coley, Spielvogel, &amp; Sims, (2018)</w:t>
      </w:r>
      <w:r w:rsidR="008D3364" w:rsidRPr="000B560D">
        <w:rPr>
          <w:color w:val="333333"/>
          <w:sz w:val="22"/>
          <w:szCs w:val="22"/>
          <w:shd w:val="clear" w:color="auto" w:fill="FCFCFC"/>
        </w:rPr>
        <w:t xml:space="preserve">; </w:t>
      </w:r>
      <w:r w:rsidR="00181FF6" w:rsidRPr="000B560D">
        <w:rPr>
          <w:sz w:val="22"/>
          <w:szCs w:val="22"/>
        </w:rPr>
        <w:t xml:space="preserve">Johnson, (2014); </w:t>
      </w:r>
      <w:r w:rsidR="001B76C5" w:rsidRPr="000B560D">
        <w:rPr>
          <w:sz w:val="22"/>
          <w:szCs w:val="22"/>
        </w:rPr>
        <w:t>Reardon,</w:t>
      </w:r>
      <w:r w:rsidR="008C3FD0" w:rsidRPr="000B560D">
        <w:rPr>
          <w:sz w:val="22"/>
          <w:szCs w:val="22"/>
        </w:rPr>
        <w:t xml:space="preserve"> </w:t>
      </w:r>
      <w:r w:rsidR="001B76C5" w:rsidRPr="000B560D">
        <w:rPr>
          <w:sz w:val="22"/>
          <w:szCs w:val="22"/>
        </w:rPr>
        <w:t xml:space="preserve"> (2016).</w:t>
      </w:r>
    </w:p>
    <w:p w14:paraId="00000058" w14:textId="1F688AA3" w:rsidR="00117F74" w:rsidRPr="000B560D" w:rsidRDefault="00597A62" w:rsidP="000B560D">
      <w:pPr>
        <w:numPr>
          <w:ilvl w:val="0"/>
          <w:numId w:val="1"/>
        </w:numPr>
        <w:pBdr>
          <w:top w:val="nil"/>
          <w:left w:val="nil"/>
          <w:bottom w:val="nil"/>
          <w:right w:val="nil"/>
          <w:between w:val="nil"/>
        </w:pBdr>
        <w:spacing w:line="480" w:lineRule="auto"/>
        <w:rPr>
          <w:color w:val="000000"/>
          <w:sz w:val="22"/>
          <w:szCs w:val="22"/>
        </w:rPr>
      </w:pPr>
      <w:r w:rsidRPr="000B560D">
        <w:rPr>
          <w:color w:val="000000"/>
          <w:sz w:val="22"/>
          <w:szCs w:val="22"/>
        </w:rPr>
        <w:t>Inequitable Discipline Practices: Research has also highlighted the disproportionate disciplinary actions imposed on minority students, leading to higher suspension and expulsion rates. This disciplinary disparity contributes to adverse educational outcomes and further widens the education gap</w:t>
      </w:r>
      <w:r w:rsidR="00B57DF1" w:rsidRPr="000B560D">
        <w:rPr>
          <w:color w:val="000000"/>
          <w:sz w:val="22"/>
          <w:szCs w:val="22"/>
        </w:rPr>
        <w:t xml:space="preserve"> ( </w:t>
      </w:r>
      <w:r w:rsidR="00337074" w:rsidRPr="000B560D">
        <w:rPr>
          <w:sz w:val="22"/>
          <w:szCs w:val="22"/>
        </w:rPr>
        <w:t>Benson, Bryant, &amp; Gezer,</w:t>
      </w:r>
      <w:r w:rsidR="00FB6203" w:rsidRPr="000B560D">
        <w:rPr>
          <w:sz w:val="22"/>
          <w:szCs w:val="22"/>
        </w:rPr>
        <w:t xml:space="preserve"> </w:t>
      </w:r>
      <w:r w:rsidR="00337074" w:rsidRPr="000B560D">
        <w:rPr>
          <w:sz w:val="22"/>
          <w:szCs w:val="22"/>
        </w:rPr>
        <w:t>(2020); Capers, (2018); Eckes,</w:t>
      </w:r>
      <w:r w:rsidR="00FB6203" w:rsidRPr="000B560D">
        <w:rPr>
          <w:sz w:val="22"/>
          <w:szCs w:val="22"/>
        </w:rPr>
        <w:t xml:space="preserve"> </w:t>
      </w:r>
      <w:r w:rsidR="00337074" w:rsidRPr="000B560D">
        <w:rPr>
          <w:sz w:val="22"/>
          <w:szCs w:val="22"/>
        </w:rPr>
        <w:t>(2015</w:t>
      </w:r>
      <w:r w:rsidR="00FB6203" w:rsidRPr="000B560D">
        <w:rPr>
          <w:sz w:val="22"/>
          <w:szCs w:val="22"/>
        </w:rPr>
        <w:t>)</w:t>
      </w:r>
      <w:r w:rsidR="00337074" w:rsidRPr="000B560D">
        <w:rPr>
          <w:sz w:val="22"/>
          <w:szCs w:val="22"/>
        </w:rPr>
        <w:t xml:space="preserve">; </w:t>
      </w:r>
      <w:r w:rsidR="00AA128B" w:rsidRPr="000B560D">
        <w:rPr>
          <w:color w:val="000000"/>
          <w:sz w:val="22"/>
          <w:szCs w:val="22"/>
          <w:shd w:val="clear" w:color="auto" w:fill="FFFFFF"/>
        </w:rPr>
        <w:t>Farinde</w:t>
      </w:r>
      <w:r w:rsidR="002B50F3" w:rsidRPr="000B560D">
        <w:rPr>
          <w:color w:val="000000"/>
          <w:sz w:val="22"/>
          <w:szCs w:val="22"/>
          <w:shd w:val="clear" w:color="auto" w:fill="FFFFFF"/>
        </w:rPr>
        <w:t>,</w:t>
      </w:r>
      <w:r w:rsidR="00AA128B" w:rsidRPr="000B560D">
        <w:rPr>
          <w:color w:val="000000"/>
          <w:sz w:val="22"/>
          <w:szCs w:val="22"/>
          <w:shd w:val="clear" w:color="auto" w:fill="FFFFFF"/>
        </w:rPr>
        <w:t xml:space="preserve"> Adams, &amp; Lewis, (2014); </w:t>
      </w:r>
      <w:r w:rsidR="00AA128B" w:rsidRPr="000B560D">
        <w:rPr>
          <w:sz w:val="22"/>
          <w:szCs w:val="22"/>
        </w:rPr>
        <w:t>Karnaze,</w:t>
      </w:r>
      <w:r w:rsidR="002B50F3" w:rsidRPr="000B560D">
        <w:rPr>
          <w:sz w:val="22"/>
          <w:szCs w:val="22"/>
        </w:rPr>
        <w:t xml:space="preserve"> </w:t>
      </w:r>
      <w:r w:rsidR="00AA128B" w:rsidRPr="000B560D">
        <w:rPr>
          <w:sz w:val="22"/>
          <w:szCs w:val="22"/>
        </w:rPr>
        <w:t xml:space="preserve">(2018); </w:t>
      </w:r>
      <w:r w:rsidR="000D7791" w:rsidRPr="000B560D">
        <w:rPr>
          <w:sz w:val="22"/>
          <w:szCs w:val="22"/>
        </w:rPr>
        <w:t>Morgan, Woods, Wang,</w:t>
      </w:r>
      <w:r w:rsidR="002B50F3" w:rsidRPr="000B560D">
        <w:rPr>
          <w:sz w:val="22"/>
          <w:szCs w:val="22"/>
        </w:rPr>
        <w:t xml:space="preserve"> </w:t>
      </w:r>
      <w:r w:rsidR="000D7791" w:rsidRPr="000B560D">
        <w:rPr>
          <w:sz w:val="22"/>
          <w:szCs w:val="22"/>
        </w:rPr>
        <w:t xml:space="preserve">Hillemeier, Farkas, &amp; Mitchell, (2020); </w:t>
      </w:r>
      <w:r w:rsidR="000D7791" w:rsidRPr="000B560D">
        <w:rPr>
          <w:color w:val="000000"/>
          <w:sz w:val="22"/>
          <w:szCs w:val="22"/>
        </w:rPr>
        <w:t>Taylor, Anderson, &amp; Frankenberg, (2019)</w:t>
      </w:r>
      <w:r w:rsidRPr="000B560D">
        <w:rPr>
          <w:color w:val="000000"/>
          <w:sz w:val="22"/>
          <w:szCs w:val="22"/>
        </w:rPr>
        <w:t>.</w:t>
      </w:r>
    </w:p>
    <w:p w14:paraId="00000059" w14:textId="5050CD36" w:rsidR="00117F74" w:rsidRPr="000B560D" w:rsidRDefault="00597A62" w:rsidP="000B560D">
      <w:pPr>
        <w:numPr>
          <w:ilvl w:val="0"/>
          <w:numId w:val="1"/>
        </w:numPr>
        <w:pBdr>
          <w:top w:val="nil"/>
          <w:left w:val="nil"/>
          <w:bottom w:val="nil"/>
          <w:right w:val="nil"/>
          <w:between w:val="nil"/>
        </w:pBdr>
        <w:spacing w:line="480" w:lineRule="auto"/>
        <w:rPr>
          <w:color w:val="000000"/>
          <w:sz w:val="22"/>
          <w:szCs w:val="22"/>
        </w:rPr>
      </w:pPr>
      <w:r w:rsidRPr="000B560D">
        <w:rPr>
          <w:color w:val="000000"/>
          <w:sz w:val="22"/>
          <w:szCs w:val="22"/>
        </w:rPr>
        <w:t xml:space="preserve">Ineffectiveness of Interventions: Despite efforts to address disparities, some studies suggest that specific interventions have not successfully narrowed the education gap for minority students. Factors include limited implementation, inadequate resources, and a lack of culturally responsive teaching practices; the factors cited as potential reasons for the ineffectiveness of these </w:t>
      </w:r>
      <w:r w:rsidRPr="000B560D">
        <w:rPr>
          <w:color w:val="000000"/>
          <w:sz w:val="22"/>
          <w:szCs w:val="22"/>
        </w:rPr>
        <w:lastRenderedPageBreak/>
        <w:t>interventions</w:t>
      </w:r>
      <w:r w:rsidR="002B49AE" w:rsidRPr="000B560D">
        <w:rPr>
          <w:color w:val="000000"/>
          <w:sz w:val="22"/>
          <w:szCs w:val="22"/>
        </w:rPr>
        <w:t xml:space="preserve"> (Danns, (2018); </w:t>
      </w:r>
      <w:r w:rsidR="006C7B88" w:rsidRPr="000B560D">
        <w:rPr>
          <w:sz w:val="22"/>
          <w:szCs w:val="22"/>
        </w:rPr>
        <w:t xml:space="preserve">McLaughlin, (2017); </w:t>
      </w:r>
      <w:r w:rsidR="001354DE" w:rsidRPr="000B560D">
        <w:rPr>
          <w:color w:val="000000"/>
          <w:sz w:val="22"/>
          <w:szCs w:val="22"/>
          <w:shd w:val="clear" w:color="auto" w:fill="FFFFFF"/>
        </w:rPr>
        <w:t xml:space="preserve">Monarrez, Kisida, &amp; Chingos, (2019); </w:t>
      </w:r>
      <w:r w:rsidR="001354DE" w:rsidRPr="000B560D">
        <w:rPr>
          <w:sz w:val="22"/>
          <w:szCs w:val="22"/>
        </w:rPr>
        <w:t xml:space="preserve">Rivkin, (2016); </w:t>
      </w:r>
      <w:r w:rsidR="000E4AA9" w:rsidRPr="000B560D">
        <w:rPr>
          <w:sz w:val="22"/>
          <w:szCs w:val="22"/>
        </w:rPr>
        <w:t>Rothstein,</w:t>
      </w:r>
      <w:r w:rsidR="008D6690" w:rsidRPr="000B560D">
        <w:rPr>
          <w:sz w:val="22"/>
          <w:szCs w:val="22"/>
        </w:rPr>
        <w:t xml:space="preserve"> </w:t>
      </w:r>
      <w:r w:rsidR="000E4AA9" w:rsidRPr="000B560D">
        <w:rPr>
          <w:sz w:val="22"/>
          <w:szCs w:val="22"/>
        </w:rPr>
        <w:t xml:space="preserve">(2013); </w:t>
      </w:r>
      <w:r w:rsidR="000E4AA9" w:rsidRPr="000B560D">
        <w:rPr>
          <w:color w:val="333333"/>
          <w:sz w:val="22"/>
          <w:szCs w:val="22"/>
          <w:shd w:val="clear" w:color="auto" w:fill="FCFCFC"/>
        </w:rPr>
        <w:t xml:space="preserve">Rothstein, (2015); </w:t>
      </w:r>
      <w:r w:rsidR="000E4AA9" w:rsidRPr="000B560D">
        <w:rPr>
          <w:sz w:val="22"/>
          <w:szCs w:val="22"/>
        </w:rPr>
        <w:t>Rothstein,</w:t>
      </w:r>
      <w:r w:rsidR="008D6690" w:rsidRPr="000B560D">
        <w:rPr>
          <w:sz w:val="22"/>
          <w:szCs w:val="22"/>
        </w:rPr>
        <w:t xml:space="preserve"> </w:t>
      </w:r>
      <w:r w:rsidR="000E4AA9" w:rsidRPr="000B560D">
        <w:rPr>
          <w:sz w:val="22"/>
          <w:szCs w:val="22"/>
        </w:rPr>
        <w:t xml:space="preserve">(2019); </w:t>
      </w:r>
      <w:r w:rsidR="000E4AA9" w:rsidRPr="000B560D">
        <w:rPr>
          <w:color w:val="000000"/>
          <w:sz w:val="22"/>
          <w:szCs w:val="22"/>
        </w:rPr>
        <w:t xml:space="preserve">Saporito, (2017); </w:t>
      </w:r>
      <w:r w:rsidR="008D6690" w:rsidRPr="000B560D">
        <w:rPr>
          <w:sz w:val="22"/>
          <w:szCs w:val="22"/>
        </w:rPr>
        <w:t xml:space="preserve">Schleimer, Buggs, McCort, Pear, Biasi, Tomsich, Shev, Laqueur, &amp; Wintemute, (2022); </w:t>
      </w:r>
      <w:r w:rsidR="008D6690" w:rsidRPr="000B560D">
        <w:rPr>
          <w:color w:val="000000"/>
          <w:sz w:val="22"/>
          <w:szCs w:val="22"/>
        </w:rPr>
        <w:t>Taylor, Anderson,  &amp; Frankenberg, (2019); Waldring, (2016).</w:t>
      </w:r>
    </w:p>
    <w:p w14:paraId="420B4B38" w14:textId="77777777" w:rsidR="00BC2631" w:rsidRPr="000B560D" w:rsidRDefault="00597A62" w:rsidP="000B560D">
      <w:pPr>
        <w:spacing w:line="480" w:lineRule="auto"/>
        <w:rPr>
          <w:color w:val="000000"/>
          <w:sz w:val="22"/>
          <w:szCs w:val="22"/>
        </w:rPr>
      </w:pPr>
      <w:r w:rsidRPr="000B560D">
        <w:rPr>
          <w:sz w:val="22"/>
          <w:szCs w:val="22"/>
        </w:rPr>
        <w:t xml:space="preserve">Known Facts </w:t>
      </w:r>
    </w:p>
    <w:p w14:paraId="1FA3B7A2" w14:textId="77777777" w:rsidR="00BC2631" w:rsidRPr="000B560D" w:rsidRDefault="00597A62" w:rsidP="000B560D">
      <w:pPr>
        <w:spacing w:line="480" w:lineRule="auto"/>
        <w:ind w:firstLine="720"/>
        <w:rPr>
          <w:color w:val="000000"/>
          <w:sz w:val="22"/>
          <w:szCs w:val="22"/>
        </w:rPr>
      </w:pPr>
      <w:r w:rsidRPr="000B560D">
        <w:rPr>
          <w:color w:val="000000"/>
          <w:sz w:val="22"/>
          <w:szCs w:val="22"/>
        </w:rPr>
        <w:t xml:space="preserve">Because Segregation </w:t>
      </w:r>
      <w:r w:rsidR="001C720D" w:rsidRPr="000B560D">
        <w:rPr>
          <w:color w:val="000000"/>
          <w:sz w:val="22"/>
          <w:szCs w:val="22"/>
        </w:rPr>
        <w:t xml:space="preserve">exists </w:t>
      </w:r>
      <w:r w:rsidRPr="000B560D">
        <w:rPr>
          <w:color w:val="000000"/>
          <w:sz w:val="22"/>
          <w:szCs w:val="22"/>
        </w:rPr>
        <w:t xml:space="preserve">in American history, some of its features are well known. One such characteristic is that De facto Segregation refers to the population of a single race (95%-100%) in a single school campus </w:t>
      </w:r>
      <w:r w:rsidR="004E1AB1" w:rsidRPr="000B560D">
        <w:rPr>
          <w:color w:val="000000"/>
          <w:sz w:val="22"/>
          <w:szCs w:val="22"/>
        </w:rPr>
        <w:t>or district</w:t>
      </w:r>
      <w:r w:rsidR="0063540B" w:rsidRPr="000B560D">
        <w:rPr>
          <w:color w:val="000000"/>
          <w:sz w:val="22"/>
          <w:szCs w:val="22"/>
        </w:rPr>
        <w:t xml:space="preserve"> (</w:t>
      </w:r>
      <w:r w:rsidR="004E1AB1" w:rsidRPr="000B560D">
        <w:rPr>
          <w:color w:val="333333"/>
          <w:sz w:val="22"/>
          <w:szCs w:val="22"/>
          <w:shd w:val="clear" w:color="auto" w:fill="FCFCFC"/>
        </w:rPr>
        <w:t>Rothstein, 2015).</w:t>
      </w:r>
      <w:r w:rsidR="004E1AB1" w:rsidRPr="000B560D">
        <w:rPr>
          <w:color w:val="000000"/>
          <w:sz w:val="22"/>
          <w:szCs w:val="22"/>
        </w:rPr>
        <w:t xml:space="preserve"> </w:t>
      </w:r>
      <w:r w:rsidRPr="000B560D">
        <w:rPr>
          <w:color w:val="000000"/>
          <w:sz w:val="22"/>
          <w:szCs w:val="22"/>
        </w:rPr>
        <w:t xml:space="preserve">A second well-known element in educational Segregation is that the education gap widened significantly and continues to widen steadily after desegregation. A commonly known attribute of De Facto segregation is neighborhood gentrification, in which neighborhood boundary changes occur within a school district to include wealthier neighborhood residents and exclude more marginalized residents. A final well-known distinction of De Facto Segregation is that schools in areas without gentrification remain within district boundaries but tend to consist of students from more marginalized </w:t>
      </w:r>
      <w:sdt>
        <w:sdtPr>
          <w:rPr>
            <w:sz w:val="22"/>
            <w:szCs w:val="22"/>
          </w:rPr>
          <w:tag w:val="goog_rdk_35"/>
          <w:id w:val="-1414231688"/>
        </w:sdtPr>
        <w:sdtContent/>
      </w:sdt>
      <w:r w:rsidR="00465D6C" w:rsidRPr="000B560D">
        <w:rPr>
          <w:color w:val="000000"/>
          <w:sz w:val="22"/>
          <w:szCs w:val="22"/>
        </w:rPr>
        <w:t>households (</w:t>
      </w:r>
      <w:r w:rsidR="00465D6C" w:rsidRPr="000B560D">
        <w:rPr>
          <w:color w:val="000000"/>
          <w:sz w:val="22"/>
          <w:szCs w:val="22"/>
          <w:shd w:val="clear" w:color="auto" w:fill="FFFFFF"/>
        </w:rPr>
        <w:t>Farinde, Adams,</w:t>
      </w:r>
      <w:r w:rsidR="002B328B" w:rsidRPr="000B560D">
        <w:rPr>
          <w:color w:val="000000"/>
          <w:sz w:val="22"/>
          <w:szCs w:val="22"/>
          <w:shd w:val="clear" w:color="auto" w:fill="FFFFFF"/>
        </w:rPr>
        <w:t xml:space="preserve"> </w:t>
      </w:r>
      <w:r w:rsidR="00465D6C" w:rsidRPr="000B560D">
        <w:rPr>
          <w:color w:val="000000"/>
          <w:sz w:val="22"/>
          <w:szCs w:val="22"/>
          <w:shd w:val="clear" w:color="auto" w:fill="FFFFFF"/>
        </w:rPr>
        <w:t xml:space="preserve">&amp; Lewis, </w:t>
      </w:r>
      <w:r w:rsidR="00867E52" w:rsidRPr="000B560D">
        <w:rPr>
          <w:color w:val="000000"/>
          <w:sz w:val="22"/>
          <w:szCs w:val="22"/>
          <w:shd w:val="clear" w:color="auto" w:fill="FFFFFF"/>
        </w:rPr>
        <w:t>(</w:t>
      </w:r>
      <w:r w:rsidR="00465D6C" w:rsidRPr="000B560D">
        <w:rPr>
          <w:color w:val="000000"/>
          <w:sz w:val="22"/>
          <w:szCs w:val="22"/>
          <w:shd w:val="clear" w:color="auto" w:fill="FFFFFF"/>
        </w:rPr>
        <w:t>2014</w:t>
      </w:r>
      <w:r w:rsidR="00867E52" w:rsidRPr="000B560D">
        <w:rPr>
          <w:color w:val="000000"/>
          <w:sz w:val="22"/>
          <w:szCs w:val="22"/>
          <w:shd w:val="clear" w:color="auto" w:fill="FFFFFF"/>
        </w:rPr>
        <w:t>)</w:t>
      </w:r>
      <w:r w:rsidR="002B328B" w:rsidRPr="000B560D">
        <w:rPr>
          <w:color w:val="000000"/>
          <w:sz w:val="22"/>
          <w:szCs w:val="22"/>
          <w:shd w:val="clear" w:color="auto" w:fill="FFFFFF"/>
        </w:rPr>
        <w:t>;</w:t>
      </w:r>
      <w:r w:rsidR="00465D6C" w:rsidRPr="000B560D">
        <w:rPr>
          <w:color w:val="000000"/>
          <w:sz w:val="22"/>
          <w:szCs w:val="22"/>
        </w:rPr>
        <w:t xml:space="preserve"> Flippen, </w:t>
      </w:r>
      <w:r w:rsidR="00867E52" w:rsidRPr="000B560D">
        <w:rPr>
          <w:color w:val="000000"/>
          <w:sz w:val="22"/>
          <w:szCs w:val="22"/>
        </w:rPr>
        <w:t>(</w:t>
      </w:r>
      <w:r w:rsidR="00465D6C" w:rsidRPr="000B560D">
        <w:rPr>
          <w:color w:val="000000"/>
          <w:sz w:val="22"/>
          <w:szCs w:val="22"/>
        </w:rPr>
        <w:t>2016</w:t>
      </w:r>
      <w:r w:rsidR="002B328B" w:rsidRPr="000B560D">
        <w:rPr>
          <w:color w:val="000000"/>
          <w:sz w:val="22"/>
          <w:szCs w:val="22"/>
        </w:rPr>
        <w:t xml:space="preserve">; </w:t>
      </w:r>
      <w:r w:rsidR="00465D6C" w:rsidRPr="000B560D">
        <w:rPr>
          <w:sz w:val="22"/>
          <w:szCs w:val="22"/>
        </w:rPr>
        <w:t xml:space="preserve">Gopalan, </w:t>
      </w:r>
      <w:r w:rsidR="00867E52" w:rsidRPr="000B560D">
        <w:rPr>
          <w:sz w:val="22"/>
          <w:szCs w:val="22"/>
        </w:rPr>
        <w:t>(</w:t>
      </w:r>
      <w:r w:rsidR="00465D6C" w:rsidRPr="000B560D">
        <w:rPr>
          <w:sz w:val="22"/>
          <w:szCs w:val="22"/>
        </w:rPr>
        <w:t>2019)</w:t>
      </w:r>
      <w:r w:rsidR="002B328B" w:rsidRPr="000B560D">
        <w:rPr>
          <w:sz w:val="22"/>
          <w:szCs w:val="22"/>
        </w:rPr>
        <w:t xml:space="preserve">; </w:t>
      </w:r>
      <w:r w:rsidR="00465D6C" w:rsidRPr="000B560D">
        <w:rPr>
          <w:sz w:val="22"/>
          <w:szCs w:val="22"/>
        </w:rPr>
        <w:t>Grove, Ogden, Pickett, Boone, Buckley, Locke, Lord, &amp; Hall, (2018)</w:t>
      </w:r>
      <w:r w:rsidR="002B328B" w:rsidRPr="000B560D">
        <w:rPr>
          <w:sz w:val="22"/>
          <w:szCs w:val="22"/>
        </w:rPr>
        <w:t xml:space="preserve">; </w:t>
      </w:r>
      <w:r w:rsidR="002E7E1A" w:rsidRPr="000B560D">
        <w:rPr>
          <w:sz w:val="22"/>
          <w:szCs w:val="22"/>
          <w:vertAlign w:val="superscript"/>
        </w:rPr>
        <w:t xml:space="preserve"> </w:t>
      </w:r>
      <w:r w:rsidR="002E7E1A" w:rsidRPr="000B560D">
        <w:rPr>
          <w:sz w:val="22"/>
          <w:szCs w:val="22"/>
        </w:rPr>
        <w:t>Johnson,</w:t>
      </w:r>
      <w:r w:rsidR="002B328B" w:rsidRPr="000B560D">
        <w:rPr>
          <w:sz w:val="22"/>
          <w:szCs w:val="22"/>
        </w:rPr>
        <w:t xml:space="preserve"> </w:t>
      </w:r>
      <w:r w:rsidR="002E7E1A" w:rsidRPr="000B560D">
        <w:rPr>
          <w:sz w:val="22"/>
          <w:szCs w:val="22"/>
        </w:rPr>
        <w:t>(2014)</w:t>
      </w:r>
      <w:r w:rsidR="002B328B" w:rsidRPr="000B560D">
        <w:rPr>
          <w:sz w:val="22"/>
          <w:szCs w:val="22"/>
        </w:rPr>
        <w:t>;</w:t>
      </w:r>
      <w:r w:rsidR="002E7E1A" w:rsidRPr="000B560D">
        <w:rPr>
          <w:sz w:val="22"/>
          <w:szCs w:val="22"/>
        </w:rPr>
        <w:t xml:space="preserve"> Karnaze,</w:t>
      </w:r>
      <w:r w:rsidR="002B328B" w:rsidRPr="000B560D">
        <w:rPr>
          <w:sz w:val="22"/>
          <w:szCs w:val="22"/>
        </w:rPr>
        <w:t xml:space="preserve"> </w:t>
      </w:r>
      <w:r w:rsidR="002E7E1A" w:rsidRPr="000B560D">
        <w:rPr>
          <w:sz w:val="22"/>
          <w:szCs w:val="22"/>
        </w:rPr>
        <w:t>(2018)</w:t>
      </w:r>
      <w:r w:rsidR="002B328B" w:rsidRPr="000B560D">
        <w:rPr>
          <w:sz w:val="22"/>
          <w:szCs w:val="22"/>
        </w:rPr>
        <w:t>)</w:t>
      </w:r>
      <w:r w:rsidR="002E7E1A" w:rsidRPr="000B560D">
        <w:rPr>
          <w:sz w:val="22"/>
          <w:szCs w:val="22"/>
        </w:rPr>
        <w:t>.</w:t>
      </w:r>
    </w:p>
    <w:p w14:paraId="08F018A2" w14:textId="77777777" w:rsidR="000B560D" w:rsidRPr="000B560D" w:rsidRDefault="00597A62" w:rsidP="000B560D">
      <w:pPr>
        <w:spacing w:line="480" w:lineRule="auto"/>
        <w:rPr>
          <w:color w:val="000000"/>
          <w:sz w:val="22"/>
          <w:szCs w:val="22"/>
        </w:rPr>
      </w:pPr>
      <w:r w:rsidRPr="000B560D">
        <w:rPr>
          <w:color w:val="000000"/>
          <w:sz w:val="22"/>
          <w:szCs w:val="22"/>
        </w:rPr>
        <w:t>Explanations of this Problem</w:t>
      </w:r>
    </w:p>
    <w:p w14:paraId="52F6E2DB" w14:textId="77777777" w:rsidR="000B560D" w:rsidRPr="000B560D" w:rsidRDefault="00597A62" w:rsidP="000B560D">
      <w:pPr>
        <w:spacing w:line="480" w:lineRule="auto"/>
        <w:ind w:firstLine="720"/>
        <w:rPr>
          <w:color w:val="000000"/>
          <w:sz w:val="22"/>
          <w:szCs w:val="22"/>
        </w:rPr>
      </w:pPr>
      <w:r w:rsidRPr="000B560D">
        <w:rPr>
          <w:color w:val="000000"/>
          <w:sz w:val="22"/>
          <w:szCs w:val="22"/>
        </w:rPr>
        <w:t xml:space="preserve">There have been many disputes on the persistence of De Facto Segregation in American education systems. One stance is that De Facto Segregation is not predetermined but rather a naturally occurring phenomenon that negatively affects minority students (Neutral </w:t>
      </w:r>
      <w:sdt>
        <w:sdtPr>
          <w:rPr>
            <w:sz w:val="22"/>
            <w:szCs w:val="22"/>
          </w:rPr>
          <w:tag w:val="goog_rdk_36"/>
          <w:id w:val="-1151291620"/>
        </w:sdtPr>
        <w:sdtContent/>
      </w:sdt>
      <w:r w:rsidR="00D624A7" w:rsidRPr="000B560D">
        <w:rPr>
          <w:color w:val="000000"/>
          <w:sz w:val="22"/>
          <w:szCs w:val="22"/>
        </w:rPr>
        <w:t>Stance (Creswell &amp; Guetterman, 2018a)</w:t>
      </w:r>
      <w:r w:rsidRPr="000B560D">
        <w:rPr>
          <w:color w:val="000000"/>
          <w:sz w:val="22"/>
          <w:szCs w:val="22"/>
        </w:rPr>
        <w:t xml:space="preserve">. Another viewpoint is that De facto Segregation is predetermined due to governmental policy and programming (Bias-Against Stance). Yet, another perspective posits that De Facto Segregation is not predetermined but happens because people of similar cultural backgrounds gather together (Bias-For Stance). Neither of </w:t>
      </w:r>
      <w:r w:rsidR="00D624A7" w:rsidRPr="000B560D">
        <w:rPr>
          <w:color w:val="000000"/>
          <w:sz w:val="22"/>
          <w:szCs w:val="22"/>
        </w:rPr>
        <w:t>these</w:t>
      </w:r>
      <w:r w:rsidRPr="000B560D">
        <w:rPr>
          <w:color w:val="000000"/>
          <w:sz w:val="22"/>
          <w:szCs w:val="22"/>
        </w:rPr>
        <w:t xml:space="preserve"> </w:t>
      </w:r>
      <w:r w:rsidR="00D624A7" w:rsidRPr="000B560D">
        <w:rPr>
          <w:color w:val="000000"/>
          <w:sz w:val="22"/>
          <w:szCs w:val="22"/>
        </w:rPr>
        <w:t>perspectives suggests</w:t>
      </w:r>
      <w:r w:rsidRPr="000B560D">
        <w:rPr>
          <w:color w:val="000000"/>
          <w:sz w:val="22"/>
          <w:szCs w:val="22"/>
        </w:rPr>
        <w:t xml:space="preserve"> that De Facto </w:t>
      </w:r>
      <w:r w:rsidR="00DE1F9E" w:rsidRPr="000B560D">
        <w:rPr>
          <w:color w:val="000000"/>
          <w:sz w:val="22"/>
          <w:szCs w:val="22"/>
        </w:rPr>
        <w:t xml:space="preserve"> Segregation does not</w:t>
      </w:r>
      <w:r w:rsidRPr="000B560D">
        <w:rPr>
          <w:color w:val="000000"/>
          <w:sz w:val="22"/>
          <w:szCs w:val="22"/>
        </w:rPr>
        <w:t>, but instead, they dispute its antecedent or point of origination.</w:t>
      </w:r>
    </w:p>
    <w:p w14:paraId="048BB884" w14:textId="77777777" w:rsidR="000B560D" w:rsidRPr="000B560D" w:rsidRDefault="00597A62" w:rsidP="000B560D">
      <w:pPr>
        <w:spacing w:line="480" w:lineRule="auto"/>
        <w:rPr>
          <w:color w:val="000000"/>
          <w:sz w:val="22"/>
          <w:szCs w:val="22"/>
        </w:rPr>
      </w:pPr>
      <w:r w:rsidRPr="000B560D">
        <w:rPr>
          <w:color w:val="000000"/>
          <w:sz w:val="22"/>
          <w:szCs w:val="22"/>
        </w:rPr>
        <w:t>Further Exploration</w:t>
      </w:r>
    </w:p>
    <w:p w14:paraId="0000005F" w14:textId="4A283BD2" w:rsidR="00117F74" w:rsidRPr="000B560D" w:rsidRDefault="00597A62" w:rsidP="000B560D">
      <w:pPr>
        <w:spacing w:line="480" w:lineRule="auto"/>
        <w:ind w:firstLine="720"/>
        <w:rPr>
          <w:color w:val="000000"/>
          <w:sz w:val="22"/>
          <w:szCs w:val="22"/>
        </w:rPr>
      </w:pPr>
      <w:r w:rsidRPr="000B560D">
        <w:rPr>
          <w:color w:val="000000"/>
          <w:sz w:val="22"/>
          <w:szCs w:val="22"/>
        </w:rPr>
        <w:lastRenderedPageBreak/>
        <w:t xml:space="preserve">To expand on this dissertation topic, </w:t>
      </w:r>
      <w:r w:rsidR="002A1035" w:rsidRPr="000B560D">
        <w:rPr>
          <w:color w:val="000000"/>
          <w:sz w:val="22"/>
          <w:szCs w:val="22"/>
        </w:rPr>
        <w:t xml:space="preserve">future </w:t>
      </w:r>
      <w:r w:rsidRPr="000B560D">
        <w:rPr>
          <w:color w:val="000000"/>
          <w:sz w:val="22"/>
          <w:szCs w:val="22"/>
        </w:rPr>
        <w:t xml:space="preserve">researchers may want to explore how minority students would fare if more of them experienced diversity in education. One could analyze why similar race populations populate specific neighborhoods. It would be beneficial to examine how schools, districts, states, and the federal government could equalize expendable funds for education in all communities so that all students have equal access to education. Extension studies could research the State Board of Education and develop ways to ensure each school site is as equitable and equal as possible. One could investigate why the Federal Government fails to regulate American education to provide that it aims to equalize the student experience throughout the United States. Furthermore, future researchers should investigate how minority students fare in diverse school campuses and districts compared to single-race school campuses and neighborhoods. </w:t>
      </w:r>
    </w:p>
    <w:p w14:paraId="00000060" w14:textId="77777777" w:rsidR="00117F74" w:rsidRPr="000B560D" w:rsidRDefault="00597A62" w:rsidP="000B560D">
      <w:pPr>
        <w:spacing w:line="480" w:lineRule="auto"/>
        <w:rPr>
          <w:color w:val="000000"/>
          <w:sz w:val="22"/>
          <w:szCs w:val="22"/>
        </w:rPr>
      </w:pPr>
      <w:r w:rsidRPr="000B560D">
        <w:rPr>
          <w:color w:val="000000"/>
          <w:sz w:val="22"/>
          <w:szCs w:val="22"/>
        </w:rPr>
        <w:t>Positionality</w:t>
      </w:r>
    </w:p>
    <w:p w14:paraId="00000061" w14:textId="18164A19" w:rsidR="00117F74" w:rsidRPr="000B560D" w:rsidRDefault="00597A62" w:rsidP="000B560D">
      <w:pPr>
        <w:spacing w:line="480" w:lineRule="auto"/>
        <w:ind w:firstLine="720"/>
        <w:rPr>
          <w:color w:val="000000"/>
          <w:sz w:val="22"/>
          <w:szCs w:val="22"/>
        </w:rPr>
      </w:pPr>
      <w:r w:rsidRPr="000B560D">
        <w:rPr>
          <w:color w:val="000000"/>
          <w:sz w:val="22"/>
          <w:szCs w:val="22"/>
        </w:rPr>
        <w:t xml:space="preserve">I have taken a neutral </w:t>
      </w:r>
      <w:r w:rsidR="00DE1F9E" w:rsidRPr="000B560D">
        <w:rPr>
          <w:color w:val="000000"/>
          <w:sz w:val="22"/>
          <w:szCs w:val="22"/>
        </w:rPr>
        <w:t xml:space="preserve">stance </w:t>
      </w:r>
      <w:r w:rsidRPr="000B560D">
        <w:rPr>
          <w:color w:val="000000"/>
          <w:sz w:val="22"/>
          <w:szCs w:val="22"/>
        </w:rPr>
        <w:t>on this topic. By adopting a neutral stance, the research aims to explore the factors contributing to the observed disparities without presupposing the presence or absence of Segregation or inefficacy</w:t>
      </w:r>
      <w:r w:rsidR="00A67FD9" w:rsidRPr="000B560D">
        <w:rPr>
          <w:color w:val="000000"/>
          <w:sz w:val="22"/>
          <w:szCs w:val="22"/>
        </w:rPr>
        <w:t xml:space="preserve"> (Creswell &amp; Guetterman, 2018a)</w:t>
      </w:r>
      <w:r w:rsidRPr="000B560D">
        <w:rPr>
          <w:color w:val="000000"/>
          <w:sz w:val="22"/>
          <w:szCs w:val="22"/>
        </w:rPr>
        <w:t>. The analysis intends to provide a comprehensive understanding of the complexities surrounding minority education, enabling informed discussions and potential strategies to address the widening education gap.</w:t>
      </w:r>
    </w:p>
    <w:p w14:paraId="00000062" w14:textId="77777777" w:rsidR="00117F74" w:rsidRPr="000B560D" w:rsidRDefault="00597A62" w:rsidP="000B560D">
      <w:pPr>
        <w:spacing w:line="480" w:lineRule="auto"/>
        <w:ind w:firstLine="720"/>
        <w:rPr>
          <w:color w:val="000000"/>
          <w:sz w:val="22"/>
          <w:szCs w:val="22"/>
        </w:rPr>
      </w:pPr>
      <w:r w:rsidRPr="000B560D">
        <w:rPr>
          <w:color w:val="000000"/>
          <w:sz w:val="22"/>
          <w:szCs w:val="22"/>
        </w:rPr>
        <w:t>I resided in a marginalized neighborhood. My neighborhood was diverse, with no one ethnic group encompassing more than 25% of the student population. There was a diverse student population as well. However, a segregated teacher population persisted and failed to reflect the demographics of the students. Educators were 95%-100% single-race Caucasian.</w:t>
      </w:r>
      <w:r w:rsidRPr="000B560D">
        <w:rPr>
          <w:b/>
          <w:color w:val="000000"/>
          <w:sz w:val="22"/>
          <w:szCs w:val="22"/>
        </w:rPr>
        <w:t xml:space="preserve"> </w:t>
      </w:r>
      <w:r w:rsidRPr="000B560D">
        <w:rPr>
          <w:color w:val="000000"/>
          <w:sz w:val="22"/>
          <w:szCs w:val="22"/>
        </w:rPr>
        <w:t xml:space="preserve">Students from my community struggled though I soared educationally. When my neighborhood became gentrified, the minority student population decreased, and academics increased significantly though many of the same educators remained. Diversity fell as a result, while students from marginalized people struggled even more. </w:t>
      </w:r>
    </w:p>
    <w:p w14:paraId="5AB4C213" w14:textId="77777777" w:rsidR="000B560D" w:rsidRPr="000B560D" w:rsidRDefault="00A67FD9" w:rsidP="000B560D">
      <w:pPr>
        <w:spacing w:line="480" w:lineRule="auto"/>
        <w:ind w:firstLine="720"/>
        <w:rPr>
          <w:color w:val="000000"/>
          <w:sz w:val="22"/>
          <w:szCs w:val="22"/>
        </w:rPr>
      </w:pPr>
      <w:r w:rsidRPr="000B560D">
        <w:rPr>
          <w:sz w:val="22"/>
          <w:szCs w:val="22"/>
        </w:rPr>
        <w:t xml:space="preserve">Despite my educational history, </w:t>
      </w:r>
      <w:r w:rsidR="00597A62" w:rsidRPr="000B560D">
        <w:rPr>
          <w:color w:val="000000"/>
          <w:sz w:val="22"/>
          <w:szCs w:val="22"/>
        </w:rPr>
        <w:t xml:space="preserve">I have taken a neutral stance on this topic because I </w:t>
      </w:r>
      <w:r w:rsidRPr="000B560D">
        <w:rPr>
          <w:sz w:val="22"/>
          <w:szCs w:val="22"/>
        </w:rPr>
        <w:t>do not</w:t>
      </w:r>
      <w:r w:rsidR="00597A62" w:rsidRPr="000B560D">
        <w:rPr>
          <w:color w:val="000000"/>
          <w:sz w:val="22"/>
          <w:szCs w:val="22"/>
        </w:rPr>
        <w:t xml:space="preserve"> want my findings to be invalidated or unreliable due to researcher biases.</w:t>
      </w:r>
    </w:p>
    <w:p w14:paraId="00000064" w14:textId="4821FB5C" w:rsidR="00117F74" w:rsidRPr="000B560D" w:rsidRDefault="00A67FD9" w:rsidP="000B560D">
      <w:pPr>
        <w:spacing w:line="480" w:lineRule="auto"/>
        <w:rPr>
          <w:color w:val="000000"/>
          <w:sz w:val="22"/>
          <w:szCs w:val="22"/>
        </w:rPr>
      </w:pPr>
      <w:r w:rsidRPr="000B560D">
        <w:rPr>
          <w:sz w:val="22"/>
          <w:szCs w:val="22"/>
        </w:rPr>
        <w:t>Theoretical/ Conceptual Framework</w:t>
      </w:r>
    </w:p>
    <w:p w14:paraId="00000065" w14:textId="323AD68B" w:rsidR="00117F74" w:rsidRPr="000B560D" w:rsidRDefault="00AC1418" w:rsidP="000B560D">
      <w:pPr>
        <w:spacing w:line="480" w:lineRule="auto"/>
        <w:ind w:firstLine="720"/>
        <w:rPr>
          <w:color w:val="000000"/>
          <w:sz w:val="22"/>
          <w:szCs w:val="22"/>
        </w:rPr>
      </w:pPr>
      <w:r w:rsidRPr="000B560D">
        <w:rPr>
          <w:color w:val="000000"/>
          <w:sz w:val="22"/>
          <w:szCs w:val="22"/>
        </w:rPr>
        <w:lastRenderedPageBreak/>
        <w:t xml:space="preserve">This study </w:t>
      </w:r>
      <w:r w:rsidR="00597A62" w:rsidRPr="000B560D">
        <w:rPr>
          <w:color w:val="000000"/>
          <w:sz w:val="22"/>
          <w:szCs w:val="22"/>
        </w:rPr>
        <w:t>investigates educational Segregation and the ineffectiveness of American education for minority students. Minority students refer to marginalized African American, Hispanic, Latino, and Native American students. The widening education gap evidences the study's investigation and may draw upon various theoretical and conceptual frameworks. However, the Critical Race Theoretical Framework is the abstract theory that best fits this study.</w:t>
      </w:r>
    </w:p>
    <w:p w14:paraId="3317841A" w14:textId="77777777" w:rsidR="000B560D" w:rsidRPr="000B560D" w:rsidRDefault="00597A62" w:rsidP="000B560D">
      <w:pPr>
        <w:pStyle w:val="ListParagraph"/>
        <w:numPr>
          <w:ilvl w:val="0"/>
          <w:numId w:val="7"/>
        </w:numPr>
        <w:spacing w:line="480" w:lineRule="auto"/>
        <w:rPr>
          <w:color w:val="000000"/>
          <w:sz w:val="22"/>
          <w:szCs w:val="22"/>
        </w:rPr>
      </w:pPr>
      <w:r w:rsidRPr="000B560D">
        <w:rPr>
          <w:color w:val="000000" w:themeColor="text1"/>
          <w:sz w:val="22"/>
          <w:szCs w:val="22"/>
        </w:rPr>
        <w:t>Critical</w:t>
      </w:r>
      <w:r w:rsidR="00521D79" w:rsidRPr="000B560D">
        <w:rPr>
          <w:color w:val="000000" w:themeColor="text1"/>
          <w:sz w:val="22"/>
          <w:szCs w:val="22"/>
        </w:rPr>
        <w:t xml:space="preserve"> Race Theory</w:t>
      </w:r>
      <w:r w:rsidRPr="000B560D">
        <w:rPr>
          <w:color w:val="000000" w:themeColor="text1"/>
          <w:sz w:val="22"/>
          <w:szCs w:val="22"/>
        </w:rPr>
        <w:t xml:space="preserve">: </w:t>
      </w:r>
      <w:r w:rsidR="00F52F18" w:rsidRPr="000B560D">
        <w:rPr>
          <w:color w:val="000000" w:themeColor="text1"/>
          <w:sz w:val="22"/>
          <w:szCs w:val="22"/>
        </w:rPr>
        <w:t>In 1835,</w:t>
      </w:r>
      <w:r w:rsidR="00F52F18" w:rsidRPr="000B560D">
        <w:rPr>
          <w:color w:val="000000" w:themeColor="text1"/>
          <w:sz w:val="22"/>
          <w:szCs w:val="22"/>
          <w:shd w:val="clear" w:color="auto" w:fill="FFFFFF"/>
        </w:rPr>
        <w:t> Alexis De Tocqueville, a French observer</w:t>
      </w:r>
      <w:r w:rsidR="00B71485" w:rsidRPr="000B560D">
        <w:rPr>
          <w:color w:val="000000" w:themeColor="text1"/>
          <w:sz w:val="22"/>
          <w:szCs w:val="22"/>
          <w:shd w:val="clear" w:color="auto" w:fill="FFFFFF"/>
        </w:rPr>
        <w:t>,</w:t>
      </w:r>
      <w:r w:rsidR="00F52F18" w:rsidRPr="000B560D">
        <w:rPr>
          <w:color w:val="000000" w:themeColor="text1"/>
          <w:sz w:val="22"/>
          <w:szCs w:val="22"/>
          <w:shd w:val="clear" w:color="auto" w:fill="FFFFFF"/>
        </w:rPr>
        <w:t xml:space="preserve"> </w:t>
      </w:r>
      <w:r w:rsidR="00B71485" w:rsidRPr="000B560D">
        <w:rPr>
          <w:color w:val="000000" w:themeColor="text1"/>
          <w:sz w:val="22"/>
          <w:szCs w:val="22"/>
          <w:shd w:val="clear" w:color="auto" w:fill="FFFFFF"/>
        </w:rPr>
        <w:t xml:space="preserve">wrote about his observations of American society and race relations between whites and blacks. </w:t>
      </w:r>
      <w:r w:rsidR="00AC1418" w:rsidRPr="000B560D">
        <w:rPr>
          <w:color w:val="000000" w:themeColor="text1"/>
          <w:sz w:val="22"/>
          <w:szCs w:val="22"/>
        </w:rPr>
        <w:t>H</w:t>
      </w:r>
      <w:r w:rsidRPr="000B560D">
        <w:rPr>
          <w:color w:val="000000" w:themeColor="text1"/>
          <w:sz w:val="22"/>
          <w:szCs w:val="22"/>
        </w:rPr>
        <w:t xml:space="preserve">is </w:t>
      </w:r>
      <w:r w:rsidRPr="000B560D">
        <w:rPr>
          <w:color w:val="000000"/>
          <w:sz w:val="22"/>
          <w:szCs w:val="22"/>
        </w:rPr>
        <w:t>theoretical framework examines how race and racism intersect</w:t>
      </w:r>
      <w:r w:rsidR="00AC1418" w:rsidRPr="000B560D">
        <w:rPr>
          <w:color w:val="000000"/>
          <w:sz w:val="22"/>
          <w:szCs w:val="22"/>
        </w:rPr>
        <w:t xml:space="preserve"> </w:t>
      </w:r>
      <w:r w:rsidRPr="000B560D">
        <w:rPr>
          <w:color w:val="000000"/>
          <w:sz w:val="22"/>
          <w:szCs w:val="22"/>
        </w:rPr>
        <w:t>with education and societal structures. It explores the role of power, privilege, and systemic discrimination in perpetuating educational disparities for minority students.</w:t>
      </w:r>
    </w:p>
    <w:p w14:paraId="553B7EC2" w14:textId="77777777" w:rsidR="000B560D" w:rsidRPr="000B560D" w:rsidRDefault="00597A62" w:rsidP="000B560D">
      <w:pPr>
        <w:spacing w:line="480" w:lineRule="auto"/>
        <w:rPr>
          <w:color w:val="000000"/>
          <w:sz w:val="22"/>
          <w:szCs w:val="22"/>
        </w:rPr>
      </w:pPr>
      <w:r w:rsidRPr="000B560D">
        <w:rPr>
          <w:color w:val="000000"/>
          <w:sz w:val="22"/>
          <w:szCs w:val="22"/>
        </w:rPr>
        <w:t xml:space="preserve">Problem Statement </w:t>
      </w:r>
    </w:p>
    <w:p w14:paraId="723548B9" w14:textId="77777777" w:rsidR="000B560D" w:rsidRPr="000B560D" w:rsidRDefault="00597A62" w:rsidP="000B560D">
      <w:pPr>
        <w:spacing w:line="480" w:lineRule="auto"/>
        <w:ind w:firstLine="720"/>
        <w:rPr>
          <w:color w:val="000000"/>
          <w:sz w:val="22"/>
          <w:szCs w:val="22"/>
        </w:rPr>
      </w:pPr>
      <w:r w:rsidRPr="000B560D">
        <w:rPr>
          <w:color w:val="000000"/>
          <w:sz w:val="22"/>
          <w:szCs w:val="22"/>
        </w:rPr>
        <w:t>The educational landscape in the United States reveals a</w:t>
      </w:r>
      <w:r w:rsidR="00123C02" w:rsidRPr="000B560D">
        <w:rPr>
          <w:color w:val="000000"/>
          <w:sz w:val="22"/>
          <w:szCs w:val="22"/>
        </w:rPr>
        <w:t xml:space="preserve"> </w:t>
      </w:r>
      <w:r w:rsidRPr="000B560D">
        <w:rPr>
          <w:color w:val="000000"/>
          <w:sz w:val="22"/>
          <w:szCs w:val="22"/>
        </w:rPr>
        <w:t xml:space="preserve">pattern of Segregation and ineffectiveness in education, particularly </w:t>
      </w:r>
      <w:r w:rsidR="00123C02" w:rsidRPr="000B560D">
        <w:rPr>
          <w:color w:val="000000"/>
          <w:sz w:val="22"/>
          <w:szCs w:val="22"/>
        </w:rPr>
        <w:t>related to</w:t>
      </w:r>
      <w:r w:rsidRPr="000B560D">
        <w:rPr>
          <w:color w:val="000000"/>
          <w:sz w:val="22"/>
          <w:szCs w:val="22"/>
        </w:rPr>
        <w:t xml:space="preserve"> minority students. The prevailing evidence is manifested through a widening education gap between minority and non-minority students, indicating significant disparities in academic outcomes. This phenomenon demands comprehensive investigation to discern the factors contributing to Segregation and inefficacy in American education and to identify potential remedies to bridge the educational divide.</w:t>
      </w:r>
    </w:p>
    <w:p w14:paraId="56741D48" w14:textId="77777777" w:rsidR="000B560D" w:rsidRPr="000B560D" w:rsidRDefault="00597A62" w:rsidP="000B560D">
      <w:pPr>
        <w:spacing w:line="480" w:lineRule="auto"/>
        <w:rPr>
          <w:color w:val="000000"/>
          <w:sz w:val="22"/>
          <w:szCs w:val="22"/>
        </w:rPr>
      </w:pPr>
      <w:r w:rsidRPr="000B560D">
        <w:rPr>
          <w:color w:val="000000"/>
          <w:sz w:val="22"/>
          <w:szCs w:val="22"/>
        </w:rPr>
        <w:t>Purpose</w:t>
      </w:r>
    </w:p>
    <w:p w14:paraId="6C9FAE8B" w14:textId="77777777" w:rsidR="000B560D" w:rsidRPr="000B560D" w:rsidRDefault="00597A62" w:rsidP="000B560D">
      <w:pPr>
        <w:spacing w:line="480" w:lineRule="auto"/>
        <w:ind w:firstLine="720"/>
        <w:rPr>
          <w:color w:val="000000"/>
          <w:sz w:val="22"/>
          <w:szCs w:val="22"/>
        </w:rPr>
      </w:pPr>
      <w:r w:rsidRPr="000B560D">
        <w:rPr>
          <w:color w:val="000000"/>
          <w:sz w:val="22"/>
          <w:szCs w:val="22"/>
        </w:rPr>
        <w:t xml:space="preserve">This dissertation examines the correlation between American education for minority students and the observed widening education gap. By objectively investigating the available data and relevant research, </w:t>
      </w:r>
      <w:r w:rsidR="00457F3F" w:rsidRPr="000B560D">
        <w:rPr>
          <w:color w:val="000000"/>
          <w:sz w:val="22"/>
          <w:szCs w:val="22"/>
        </w:rPr>
        <w:t>this study aims to reveal</w:t>
      </w:r>
      <w:sdt>
        <w:sdtPr>
          <w:rPr>
            <w:color w:val="000000"/>
            <w:sz w:val="22"/>
            <w:szCs w:val="22"/>
          </w:rPr>
          <w:tag w:val="goog_rdk_55"/>
          <w:id w:val="-205714680"/>
        </w:sdtPr>
        <w:sdtContent>
          <w:r w:rsidR="00457F3F" w:rsidRPr="000B560D">
            <w:rPr>
              <w:color w:val="000000"/>
              <w:sz w:val="22"/>
              <w:szCs w:val="22"/>
            </w:rPr>
            <w:t xml:space="preserve"> why </w:t>
          </w:r>
          <w:r w:rsidR="0021359D" w:rsidRPr="000B560D">
            <w:rPr>
              <w:color w:val="000000"/>
              <w:sz w:val="22"/>
              <w:szCs w:val="22"/>
            </w:rPr>
            <w:t xml:space="preserve">Brown versus the Board of Education legislation </w:t>
          </w:r>
          <w:r w:rsidR="00457F3F" w:rsidRPr="000B560D">
            <w:rPr>
              <w:color w:val="000000"/>
              <w:sz w:val="22"/>
              <w:szCs w:val="22"/>
            </w:rPr>
            <w:t>was unsuccessful and shed</w:t>
          </w:r>
        </w:sdtContent>
      </w:sdt>
      <w:r w:rsidRPr="000B560D">
        <w:rPr>
          <w:color w:val="000000"/>
          <w:sz w:val="22"/>
          <w:szCs w:val="22"/>
        </w:rPr>
        <w:t xml:space="preserve"> light on Segregation and</w:t>
      </w:r>
      <w:r w:rsidR="00C20494" w:rsidRPr="000B560D">
        <w:rPr>
          <w:color w:val="000000"/>
          <w:sz w:val="22"/>
          <w:szCs w:val="22"/>
        </w:rPr>
        <w:t xml:space="preserve"> </w:t>
      </w:r>
      <w:r w:rsidRPr="000B560D">
        <w:rPr>
          <w:color w:val="000000"/>
          <w:sz w:val="22"/>
          <w:szCs w:val="22"/>
        </w:rPr>
        <w:t xml:space="preserve">ineffectiveness within the American education system. The purpose of this study is to; (1) Inform the education profession, (2) Understand the educational perspectives of minority students, (3) </w:t>
      </w:r>
      <w:r w:rsidR="008A0098" w:rsidRPr="000B560D">
        <w:rPr>
          <w:color w:val="000000"/>
          <w:sz w:val="22"/>
          <w:szCs w:val="22"/>
        </w:rPr>
        <w:t xml:space="preserve">Suggest </w:t>
      </w:r>
      <w:r w:rsidRPr="000B560D">
        <w:rPr>
          <w:color w:val="000000"/>
          <w:sz w:val="22"/>
          <w:szCs w:val="22"/>
        </w:rPr>
        <w:t xml:space="preserve">adjustments that equalize education for all, and (4) </w:t>
      </w:r>
      <w:r w:rsidR="008A0098" w:rsidRPr="000B560D">
        <w:rPr>
          <w:color w:val="000000"/>
          <w:sz w:val="22"/>
          <w:szCs w:val="22"/>
        </w:rPr>
        <w:t>Identify ways to c</w:t>
      </w:r>
      <w:r w:rsidRPr="000B560D">
        <w:rPr>
          <w:color w:val="000000"/>
          <w:sz w:val="22"/>
          <w:szCs w:val="22"/>
        </w:rPr>
        <w:t>lose the educational gap for minority students.</w:t>
      </w:r>
    </w:p>
    <w:p w14:paraId="0000006F" w14:textId="33555B63" w:rsidR="00117F74" w:rsidRPr="000B560D" w:rsidRDefault="00597A62" w:rsidP="000B560D">
      <w:pPr>
        <w:spacing w:line="480" w:lineRule="auto"/>
        <w:rPr>
          <w:color w:val="000000"/>
          <w:sz w:val="22"/>
          <w:szCs w:val="22"/>
        </w:rPr>
      </w:pPr>
      <w:r w:rsidRPr="000B560D">
        <w:rPr>
          <w:color w:val="000000"/>
          <w:sz w:val="22"/>
          <w:szCs w:val="22"/>
        </w:rPr>
        <w:t xml:space="preserve">Research Questions </w:t>
      </w:r>
    </w:p>
    <w:p w14:paraId="00000070" w14:textId="4C67B3BE" w:rsidR="00117F74" w:rsidRPr="000B560D" w:rsidRDefault="00597A62" w:rsidP="000B560D">
      <w:pPr>
        <w:spacing w:line="480" w:lineRule="auto"/>
        <w:ind w:firstLine="360"/>
        <w:rPr>
          <w:color w:val="000000"/>
          <w:sz w:val="22"/>
          <w:szCs w:val="22"/>
        </w:rPr>
      </w:pPr>
      <w:r w:rsidRPr="000B560D">
        <w:rPr>
          <w:color w:val="000000"/>
          <w:sz w:val="22"/>
          <w:szCs w:val="22"/>
        </w:rPr>
        <w:lastRenderedPageBreak/>
        <w:t>To adequately address the topic of De Facto Segregation in the American education system</w:t>
      </w:r>
      <w:r w:rsidR="006B1190" w:rsidRPr="000B560D">
        <w:rPr>
          <w:color w:val="000000"/>
          <w:sz w:val="22"/>
          <w:szCs w:val="22"/>
        </w:rPr>
        <w:t>, I will use sub</w:t>
      </w:r>
      <w:r w:rsidR="008073CD" w:rsidRPr="000B560D">
        <w:rPr>
          <w:color w:val="000000"/>
          <w:sz w:val="22"/>
          <w:szCs w:val="22"/>
        </w:rPr>
        <w:t>topic</w:t>
      </w:r>
      <w:r w:rsidR="006B1190" w:rsidRPr="000B560D">
        <w:rPr>
          <w:color w:val="000000"/>
          <w:sz w:val="22"/>
          <w:szCs w:val="22"/>
        </w:rPr>
        <w:t>s (Creswell &amp; Guetterman, 2018a).</w:t>
      </w:r>
      <w:r w:rsidR="00FC4CF8" w:rsidRPr="000B560D">
        <w:rPr>
          <w:color w:val="000000"/>
          <w:sz w:val="22"/>
          <w:szCs w:val="22"/>
        </w:rPr>
        <w:t xml:space="preserve"> These sub</w:t>
      </w:r>
      <w:r w:rsidR="008073CD" w:rsidRPr="000B560D">
        <w:rPr>
          <w:color w:val="000000"/>
          <w:sz w:val="22"/>
          <w:szCs w:val="22"/>
        </w:rPr>
        <w:t xml:space="preserve">topics inform the research questions listed below. </w:t>
      </w:r>
      <w:r w:rsidR="006B1190" w:rsidRPr="000B560D">
        <w:rPr>
          <w:color w:val="000000"/>
          <w:sz w:val="22"/>
          <w:szCs w:val="22"/>
        </w:rPr>
        <w:t xml:space="preserve"> </w:t>
      </w:r>
    </w:p>
    <w:p w14:paraId="00000071" w14:textId="2F34E12B" w:rsidR="00117F74" w:rsidRPr="000B560D" w:rsidRDefault="00000000" w:rsidP="000B560D">
      <w:pPr>
        <w:numPr>
          <w:ilvl w:val="0"/>
          <w:numId w:val="2"/>
        </w:numPr>
        <w:pBdr>
          <w:top w:val="nil"/>
          <w:left w:val="nil"/>
          <w:bottom w:val="nil"/>
          <w:right w:val="nil"/>
          <w:between w:val="nil"/>
        </w:pBdr>
        <w:spacing w:line="480" w:lineRule="auto"/>
        <w:rPr>
          <w:color w:val="000000"/>
          <w:sz w:val="22"/>
          <w:szCs w:val="22"/>
        </w:rPr>
      </w:pPr>
      <w:sdt>
        <w:sdtPr>
          <w:rPr>
            <w:sz w:val="22"/>
            <w:szCs w:val="22"/>
          </w:rPr>
          <w:tag w:val="goog_rdk_65"/>
          <w:id w:val="-287434106"/>
        </w:sdtPr>
        <w:sdtContent/>
      </w:sdt>
      <w:sdt>
        <w:sdtPr>
          <w:rPr>
            <w:sz w:val="22"/>
            <w:szCs w:val="22"/>
          </w:rPr>
          <w:tag w:val="goog_rdk_66"/>
          <w:id w:val="-551852295"/>
        </w:sdtPr>
        <w:sdtContent/>
      </w:sdt>
      <w:r w:rsidR="00597A62" w:rsidRPr="000B560D">
        <w:rPr>
          <w:color w:val="000000"/>
          <w:sz w:val="22"/>
          <w:szCs w:val="22"/>
        </w:rPr>
        <w:t>What are the experiences and perceptions of minority students regarding Segregation and its impact on their educational opportunities and outcomes?</w:t>
      </w:r>
    </w:p>
    <w:p w14:paraId="00000072" w14:textId="77777777" w:rsidR="00117F74" w:rsidRPr="000B560D" w:rsidRDefault="00597A62" w:rsidP="000B560D">
      <w:pPr>
        <w:numPr>
          <w:ilvl w:val="0"/>
          <w:numId w:val="2"/>
        </w:numPr>
        <w:pBdr>
          <w:top w:val="nil"/>
          <w:left w:val="nil"/>
          <w:bottom w:val="nil"/>
          <w:right w:val="nil"/>
          <w:between w:val="nil"/>
        </w:pBdr>
        <w:spacing w:line="480" w:lineRule="auto"/>
        <w:rPr>
          <w:color w:val="000000"/>
          <w:sz w:val="22"/>
          <w:szCs w:val="22"/>
        </w:rPr>
      </w:pPr>
      <w:r w:rsidRPr="000B560D">
        <w:rPr>
          <w:color w:val="000000"/>
          <w:sz w:val="22"/>
          <w:szCs w:val="22"/>
        </w:rPr>
        <w:t>How do educators and school administrators understand and interpret the causes and consequences of the widening education gap for minority students?</w:t>
      </w:r>
    </w:p>
    <w:p w14:paraId="00000074" w14:textId="77777777" w:rsidR="00117F74" w:rsidRPr="000B560D" w:rsidRDefault="00597A62" w:rsidP="000B560D">
      <w:pPr>
        <w:numPr>
          <w:ilvl w:val="0"/>
          <w:numId w:val="2"/>
        </w:numPr>
        <w:pBdr>
          <w:top w:val="nil"/>
          <w:left w:val="nil"/>
          <w:bottom w:val="nil"/>
          <w:right w:val="nil"/>
          <w:between w:val="nil"/>
        </w:pBdr>
        <w:spacing w:line="480" w:lineRule="auto"/>
        <w:rPr>
          <w:color w:val="000000"/>
          <w:sz w:val="22"/>
          <w:szCs w:val="22"/>
        </w:rPr>
      </w:pPr>
      <w:r w:rsidRPr="000B560D">
        <w:rPr>
          <w:color w:val="000000"/>
          <w:sz w:val="22"/>
          <w:szCs w:val="22"/>
        </w:rPr>
        <w:t>How do parents and community members perceive the role of schools and educational policies in addressing the widening education gap for minority students?</w:t>
      </w:r>
    </w:p>
    <w:p w14:paraId="00000076" w14:textId="77777777" w:rsidR="00117F74" w:rsidRPr="000B560D" w:rsidRDefault="00597A62" w:rsidP="000B560D">
      <w:pPr>
        <w:spacing w:line="480" w:lineRule="auto"/>
        <w:rPr>
          <w:color w:val="000000"/>
          <w:sz w:val="22"/>
          <w:szCs w:val="22"/>
        </w:rPr>
      </w:pPr>
      <w:r w:rsidRPr="000B560D">
        <w:rPr>
          <w:color w:val="000000"/>
          <w:sz w:val="22"/>
          <w:szCs w:val="22"/>
        </w:rPr>
        <w:t>Research Methodology</w:t>
      </w:r>
    </w:p>
    <w:p w14:paraId="00000077" w14:textId="77777777" w:rsidR="00117F74" w:rsidRPr="000B560D" w:rsidRDefault="00597A62" w:rsidP="000B560D">
      <w:pPr>
        <w:spacing w:line="480" w:lineRule="auto"/>
        <w:ind w:firstLine="720"/>
        <w:rPr>
          <w:color w:val="000000"/>
          <w:sz w:val="22"/>
          <w:szCs w:val="22"/>
        </w:rPr>
      </w:pPr>
      <w:r w:rsidRPr="000B560D">
        <w:rPr>
          <w:color w:val="000000"/>
          <w:sz w:val="22"/>
          <w:szCs w:val="22"/>
        </w:rPr>
        <w:t>The research methodology used for this study is a Sampling Procedure: The sampling procedure for this qualitative study would involve purposive sampling to select participants who can provide rich and in-depth insights into the research topic. The researcher may aim to include a diverse range of participants, including students, teachers, administrators, and support staff from the California Military Institute (CMI) within the Perris Union High School District, the Bowling Green Charter Complex within the Sacramento City Unified School District, and the Gregory Lincoln Education Center with the Houston Independent School District. The selection of participants is based on their firsthand experiences and perspectives on the Segregation and ineffectiveness of American education for minority students.</w:t>
      </w:r>
    </w:p>
    <w:p w14:paraId="00000078" w14:textId="77777777" w:rsidR="00117F74" w:rsidRPr="000B560D" w:rsidRDefault="00597A62" w:rsidP="000B560D">
      <w:pPr>
        <w:spacing w:line="480" w:lineRule="auto"/>
        <w:rPr>
          <w:color w:val="000000"/>
          <w:sz w:val="22"/>
          <w:szCs w:val="22"/>
        </w:rPr>
      </w:pPr>
      <w:r w:rsidRPr="000B560D">
        <w:rPr>
          <w:color w:val="000000"/>
          <w:sz w:val="22"/>
          <w:szCs w:val="22"/>
        </w:rPr>
        <w:t>Research Design and Operations:</w:t>
      </w:r>
    </w:p>
    <w:p w14:paraId="00000079" w14:textId="77777777" w:rsidR="00117F74" w:rsidRPr="000B560D" w:rsidRDefault="00597A62" w:rsidP="000B560D">
      <w:pPr>
        <w:spacing w:line="480" w:lineRule="auto"/>
        <w:rPr>
          <w:color w:val="000000"/>
          <w:sz w:val="22"/>
          <w:szCs w:val="22"/>
        </w:rPr>
      </w:pPr>
      <w:r w:rsidRPr="000B560D">
        <w:rPr>
          <w:color w:val="000000"/>
          <w:sz w:val="22"/>
          <w:szCs w:val="22"/>
        </w:rPr>
        <w:t>Data Sources:</w:t>
      </w:r>
    </w:p>
    <w:p w14:paraId="0000007A" w14:textId="2A85E4FF" w:rsidR="00117F74" w:rsidRPr="000B560D" w:rsidRDefault="00597A62" w:rsidP="000B560D">
      <w:pPr>
        <w:spacing w:line="480" w:lineRule="auto"/>
        <w:ind w:firstLine="720"/>
        <w:rPr>
          <w:color w:val="000000"/>
          <w:sz w:val="22"/>
          <w:szCs w:val="22"/>
        </w:rPr>
      </w:pPr>
      <w:r w:rsidRPr="000B560D">
        <w:rPr>
          <w:color w:val="000000"/>
          <w:sz w:val="22"/>
          <w:szCs w:val="22"/>
        </w:rPr>
        <w:t xml:space="preserve">For this dissertation, I plan to use several qualitative research strategies; These include interviews, observations, and document analyses. Discussions refer to the individual interviews conducted with students, teachers, administrators, and support staff. The semi-structured interviews will allow participants to share their experiences, perceptions, and insights regarding Segregation, effectiveness, and the education gap. Observations pertain to the researcher conducting observations within the school setting, including classrooms, hallways, and other relevant areas, to observe the dynamics of Segregation and its potential impact on educational experiences. Finally, Document Analysis implies evaluating </w:t>
      </w:r>
      <w:r w:rsidRPr="000B560D">
        <w:rPr>
          <w:color w:val="000000"/>
          <w:sz w:val="22"/>
          <w:szCs w:val="22"/>
        </w:rPr>
        <w:lastRenderedPageBreak/>
        <w:t xml:space="preserve">documents such as school policies, curriculum materials, and relevant reports to understand better the institutional context and its relationship to Segregation and effectiveness. These three data collection strategies will reveal the </w:t>
      </w:r>
      <w:r w:rsidR="00B52260" w:rsidRPr="000B560D">
        <w:rPr>
          <w:color w:val="000000"/>
          <w:sz w:val="22"/>
          <w:szCs w:val="22"/>
        </w:rPr>
        <w:t>implications</w:t>
      </w:r>
      <w:r w:rsidRPr="000B560D">
        <w:rPr>
          <w:color w:val="000000"/>
          <w:sz w:val="22"/>
          <w:szCs w:val="22"/>
        </w:rPr>
        <w:t xml:space="preserve"> and perspectives of minority students in the American education system.</w:t>
      </w:r>
    </w:p>
    <w:p w14:paraId="0000007B" w14:textId="77777777" w:rsidR="00117F74" w:rsidRPr="000B560D" w:rsidRDefault="00597A62" w:rsidP="000B560D">
      <w:pPr>
        <w:spacing w:line="480" w:lineRule="auto"/>
        <w:ind w:firstLine="720"/>
        <w:rPr>
          <w:color w:val="000000"/>
          <w:sz w:val="22"/>
          <w:szCs w:val="22"/>
        </w:rPr>
      </w:pPr>
      <w:r w:rsidRPr="000B560D">
        <w:rPr>
          <w:color w:val="000000"/>
          <w:sz w:val="22"/>
          <w:szCs w:val="22"/>
        </w:rPr>
        <w:t>The data collection for this study will be evaluated using the MaxQDA coding program.</w:t>
      </w:r>
    </w:p>
    <w:p w14:paraId="0000007C" w14:textId="4D919C9E" w:rsidR="00117F74" w:rsidRPr="000B560D" w:rsidRDefault="00597A62" w:rsidP="000B560D">
      <w:pPr>
        <w:spacing w:line="480" w:lineRule="auto"/>
        <w:rPr>
          <w:color w:val="000000"/>
          <w:sz w:val="22"/>
          <w:szCs w:val="22"/>
        </w:rPr>
      </w:pPr>
      <w:r w:rsidRPr="000B560D">
        <w:rPr>
          <w:sz w:val="22"/>
          <w:szCs w:val="22"/>
        </w:rPr>
        <w:t xml:space="preserve">This dissertation </w:t>
      </w:r>
      <w:r w:rsidRPr="000B560D">
        <w:rPr>
          <w:color w:val="000000"/>
          <w:sz w:val="22"/>
          <w:szCs w:val="22"/>
        </w:rPr>
        <w:t>will be analyzed using Thematic Analysis. The interview and field notes from the observations will be transcribed and investigated for thematic connections. The researcher will identify recurring themes, patterns, and categories related to Segregation, effectiveness, and the education gap. Documents will be analyzed to examine and determine critical articles and information relevant to the research questions. Data Coding will then take place. The qualitative data collected through interviews, observations, and document analysis will provide rich and nuanced insights into the experiences, perceptions, and institutional dynamics related to Segregation and effectiveness in American education for minority students at the California Military Institute, the Gregory Lincoln Education Center, and the</w:t>
      </w:r>
      <w:r w:rsidR="0059483E" w:rsidRPr="000B560D">
        <w:rPr>
          <w:color w:val="000000"/>
          <w:sz w:val="22"/>
          <w:szCs w:val="22"/>
        </w:rPr>
        <w:t xml:space="preserve"> Bowling</w:t>
      </w:r>
      <w:r w:rsidRPr="000B560D">
        <w:rPr>
          <w:color w:val="000000"/>
          <w:sz w:val="22"/>
          <w:szCs w:val="22"/>
        </w:rPr>
        <w:t xml:space="preserve"> Green Charter Complex. Through thematic analysis and interpretation of the data, the researcher will be able to address the research questions and contribute to understanding the research topic within this specific context.</w:t>
      </w:r>
    </w:p>
    <w:p w14:paraId="35CD021B" w14:textId="14D69EFA" w:rsidR="00550011" w:rsidRDefault="00550011">
      <w:pPr>
        <w:spacing w:line="480" w:lineRule="auto"/>
        <w:rPr>
          <w:color w:val="000000"/>
        </w:rPr>
      </w:pPr>
    </w:p>
    <w:p w14:paraId="089D9625" w14:textId="2095BB32" w:rsidR="00550011" w:rsidRDefault="00550011">
      <w:pPr>
        <w:spacing w:line="480" w:lineRule="auto"/>
        <w:rPr>
          <w:color w:val="000000"/>
        </w:rPr>
      </w:pPr>
    </w:p>
    <w:p w14:paraId="79883ED4" w14:textId="77777777" w:rsidR="008857B2" w:rsidRDefault="008857B2" w:rsidP="00425F2A">
      <w:pPr>
        <w:jc w:val="center"/>
        <w:rPr>
          <w:b/>
        </w:rPr>
      </w:pPr>
    </w:p>
    <w:p w14:paraId="63277728" w14:textId="77777777" w:rsidR="008857B2" w:rsidRDefault="008857B2" w:rsidP="00425F2A">
      <w:pPr>
        <w:jc w:val="center"/>
        <w:rPr>
          <w:b/>
        </w:rPr>
      </w:pPr>
    </w:p>
    <w:p w14:paraId="07F9BA37" w14:textId="77777777" w:rsidR="008857B2" w:rsidRDefault="008857B2" w:rsidP="00425F2A">
      <w:pPr>
        <w:jc w:val="center"/>
        <w:rPr>
          <w:b/>
        </w:rPr>
      </w:pPr>
    </w:p>
    <w:p w14:paraId="74F070A8" w14:textId="77777777" w:rsidR="008857B2" w:rsidRDefault="008857B2" w:rsidP="00425F2A">
      <w:pPr>
        <w:jc w:val="center"/>
        <w:rPr>
          <w:b/>
        </w:rPr>
      </w:pPr>
    </w:p>
    <w:p w14:paraId="039075C6" w14:textId="77777777" w:rsidR="008857B2" w:rsidRDefault="008857B2" w:rsidP="00425F2A">
      <w:pPr>
        <w:jc w:val="center"/>
        <w:rPr>
          <w:b/>
        </w:rPr>
      </w:pPr>
    </w:p>
    <w:p w14:paraId="03FA09D7" w14:textId="77777777" w:rsidR="008857B2" w:rsidRDefault="008857B2" w:rsidP="00425F2A">
      <w:pPr>
        <w:jc w:val="center"/>
        <w:rPr>
          <w:b/>
        </w:rPr>
      </w:pPr>
    </w:p>
    <w:p w14:paraId="16889C11" w14:textId="77777777" w:rsidR="008857B2" w:rsidRDefault="008857B2" w:rsidP="00425F2A">
      <w:pPr>
        <w:jc w:val="center"/>
        <w:rPr>
          <w:b/>
        </w:rPr>
      </w:pPr>
    </w:p>
    <w:p w14:paraId="26FBEEDD" w14:textId="77777777" w:rsidR="008857B2" w:rsidRDefault="008857B2" w:rsidP="00425F2A">
      <w:pPr>
        <w:jc w:val="center"/>
        <w:rPr>
          <w:b/>
        </w:rPr>
      </w:pPr>
    </w:p>
    <w:p w14:paraId="76725D53" w14:textId="77777777" w:rsidR="008857B2" w:rsidRDefault="008857B2" w:rsidP="00425F2A">
      <w:pPr>
        <w:jc w:val="center"/>
        <w:rPr>
          <w:b/>
        </w:rPr>
      </w:pPr>
    </w:p>
    <w:p w14:paraId="0AD99054" w14:textId="77777777" w:rsidR="008857B2" w:rsidRDefault="008857B2" w:rsidP="00425F2A">
      <w:pPr>
        <w:jc w:val="center"/>
        <w:rPr>
          <w:b/>
        </w:rPr>
      </w:pPr>
    </w:p>
    <w:p w14:paraId="4B097809" w14:textId="77777777" w:rsidR="008857B2" w:rsidRDefault="008857B2" w:rsidP="00425F2A">
      <w:pPr>
        <w:jc w:val="center"/>
        <w:rPr>
          <w:b/>
        </w:rPr>
      </w:pPr>
    </w:p>
    <w:p w14:paraId="7CA18E05" w14:textId="77777777" w:rsidR="008857B2" w:rsidRDefault="008857B2" w:rsidP="00425F2A">
      <w:pPr>
        <w:jc w:val="center"/>
        <w:rPr>
          <w:b/>
        </w:rPr>
      </w:pPr>
    </w:p>
    <w:p w14:paraId="551D4E4A" w14:textId="77777777" w:rsidR="000B560D" w:rsidRDefault="000B560D" w:rsidP="00425F2A">
      <w:pPr>
        <w:jc w:val="center"/>
        <w:rPr>
          <w:b/>
        </w:rPr>
      </w:pPr>
    </w:p>
    <w:p w14:paraId="159F8853" w14:textId="4C257C45" w:rsidR="00425F2A" w:rsidRPr="00066C24" w:rsidRDefault="00425F2A" w:rsidP="00425F2A">
      <w:pPr>
        <w:jc w:val="center"/>
        <w:rPr>
          <w:b/>
        </w:rPr>
      </w:pPr>
      <w:r w:rsidRPr="00066C24">
        <w:rPr>
          <w:b/>
        </w:rPr>
        <w:lastRenderedPageBreak/>
        <w:t>References</w:t>
      </w:r>
    </w:p>
    <w:p w14:paraId="243DA0C3" w14:textId="77777777" w:rsidR="00425F2A" w:rsidRDefault="00425F2A" w:rsidP="00425F2A"/>
    <w:p w14:paraId="6B4D0CB0" w14:textId="77777777" w:rsidR="00425F2A" w:rsidRPr="0077717E" w:rsidRDefault="00425F2A" w:rsidP="00425F2A">
      <w:pPr>
        <w:rPr>
          <w:b/>
        </w:rPr>
      </w:pPr>
    </w:p>
    <w:p w14:paraId="05ECB074" w14:textId="6081F3A4" w:rsidR="00425F2A" w:rsidRPr="00D810A5" w:rsidRDefault="00425F2A" w:rsidP="00425F2A">
      <w:pPr>
        <w:spacing w:line="480" w:lineRule="auto"/>
        <w:ind w:left="720" w:hanging="720"/>
      </w:pPr>
      <w:r w:rsidRPr="00D810A5">
        <w:t>Adamson, F., &amp; Galloway, M. (2019). Education Privatization in the United States: Increasing Saturation and Segregation. </w:t>
      </w:r>
      <w:r w:rsidRPr="00B51926">
        <w:rPr>
          <w:i/>
        </w:rPr>
        <w:t>Education Policy Analysis Archives, 27</w:t>
      </w:r>
      <w:r w:rsidRPr="00D810A5">
        <w:t>(129).</w:t>
      </w:r>
    </w:p>
    <w:p w14:paraId="643A16FF" w14:textId="0E3A6608" w:rsidR="00425F2A" w:rsidRPr="00BB5610" w:rsidRDefault="00425F2A" w:rsidP="00425F2A">
      <w:pPr>
        <w:spacing w:line="480" w:lineRule="auto"/>
        <w:ind w:left="720" w:hanging="720"/>
      </w:pPr>
      <w:r w:rsidRPr="00D810A5">
        <w:t>Benson, T. A., Bryant, A., &amp; Gezer, T. (2020). Segregation</w:t>
      </w:r>
      <w:r w:rsidRPr="00BB5610">
        <w:t xml:space="preserve"> within integrated schools: Racially disproportionate student-teacher assignments in middle school. </w:t>
      </w:r>
      <w:r w:rsidRPr="00BB5610">
        <w:rPr>
          <w:i/>
          <w:iCs/>
        </w:rPr>
        <w:t>Education Policy Analysis Archives</w:t>
      </w:r>
      <w:r w:rsidRPr="00BB5610">
        <w:t xml:space="preserve">, </w:t>
      </w:r>
      <w:r w:rsidRPr="00BB5610">
        <w:rPr>
          <w:i/>
          <w:iCs/>
        </w:rPr>
        <w:t>28</w:t>
      </w:r>
      <w:r w:rsidRPr="00BB5610">
        <w:t>, 170. https://doi.org/10.14507/epaa.28.5503</w:t>
      </w:r>
    </w:p>
    <w:p w14:paraId="23913212" w14:textId="62B9222B" w:rsidR="00425F2A" w:rsidRPr="00C77E03" w:rsidRDefault="00425F2A" w:rsidP="00425F2A">
      <w:pPr>
        <w:spacing w:line="480" w:lineRule="auto"/>
        <w:ind w:left="720" w:hanging="720"/>
      </w:pPr>
      <w:r w:rsidRPr="00C77E03">
        <w:t>Bourdier, W. Y., &amp; Parker, J. L. (2021). An Investigation of Student Enrollment Trends and De Facto Segregation in Louisiana K-12 Public Education. </w:t>
      </w:r>
      <w:r w:rsidRPr="00B51926">
        <w:rPr>
          <w:i/>
        </w:rPr>
        <w:t>Research Issues in Contemporary Education, 6</w:t>
      </w:r>
      <w:r w:rsidRPr="00C77E03">
        <w:t>(1), 62–95.</w:t>
      </w:r>
    </w:p>
    <w:p w14:paraId="143A9291" w14:textId="6019D61F" w:rsidR="00425F2A" w:rsidRPr="00D81F83" w:rsidRDefault="00425F2A" w:rsidP="00425F2A">
      <w:pPr>
        <w:spacing w:line="480" w:lineRule="auto"/>
        <w:ind w:left="720" w:hanging="720"/>
      </w:pPr>
      <w:r w:rsidRPr="00D81F83">
        <w:t>Brewer, T. J., Lubienski, C., &amp; University of Colorado at Boulder, N. E. P. C. (2017). NEPC Review: “Differences by Design? Student Composition in Charter Schools with Different Academic Models.” </w:t>
      </w:r>
      <w:r w:rsidRPr="00C96F4E">
        <w:rPr>
          <w:i/>
        </w:rPr>
        <w:t>National Education Policy Center</w:t>
      </w:r>
      <w:r w:rsidRPr="00D81F83">
        <w:t>.</w:t>
      </w:r>
    </w:p>
    <w:p w14:paraId="261576BB" w14:textId="3BCED1A2" w:rsidR="00425F2A" w:rsidRPr="004A46E9" w:rsidRDefault="00425F2A" w:rsidP="00425F2A">
      <w:pPr>
        <w:spacing w:line="480" w:lineRule="auto"/>
        <w:ind w:left="720" w:hanging="720"/>
      </w:pPr>
      <w:r w:rsidRPr="004A46E9">
        <w:t>Capers, K. J. (2018). Does De Facto Segregation Affect Administrators’ Decisions? The Case of Administrators’ Race and Socialization in School Discipline Policy. Journal of Race &amp; Policy, 14(1), 24–45.</w:t>
      </w:r>
    </w:p>
    <w:p w14:paraId="2078A44D" w14:textId="0ED3D3D2" w:rsidR="00425F2A" w:rsidRPr="00DF181C" w:rsidRDefault="00425F2A" w:rsidP="00425F2A">
      <w:pPr>
        <w:spacing w:line="480" w:lineRule="auto"/>
        <w:ind w:left="720" w:hanging="720"/>
      </w:pPr>
      <w:r w:rsidRPr="00DF181C">
        <w:t>Coley, Rebekah Levine; Spielvogel, Bryn; Sims, Jacqueline. Journal of Youth &amp; Adolescence. Dec2018, Vol. 47 Issue 12, p2503-2520. 18p. 5 Charts. DOI: 10.1007/s10964-018-0900-z. , Database: Education Research Complete</w:t>
      </w:r>
    </w:p>
    <w:p w14:paraId="4F43D292" w14:textId="7EB4E398" w:rsidR="00425F2A" w:rsidRDefault="00425F2A" w:rsidP="00425F2A">
      <w:pPr>
        <w:pStyle w:val="NormalWeb"/>
        <w:spacing w:before="0" w:beforeAutospacing="0" w:after="0" w:afterAutospacing="0" w:line="480" w:lineRule="auto"/>
        <w:ind w:left="720" w:hanging="720"/>
      </w:pPr>
      <w:r>
        <w:rPr>
          <w:color w:val="000000"/>
        </w:rPr>
        <w:t xml:space="preserve">Danns, D. (2018). Policy implications for school desegregation and school choice in Chicago. </w:t>
      </w:r>
      <w:r w:rsidRPr="00C96F4E">
        <w:rPr>
          <w:i/>
          <w:color w:val="000000"/>
        </w:rPr>
        <w:t>The Urban Review, 50</w:t>
      </w:r>
      <w:r>
        <w:rPr>
          <w:color w:val="000000"/>
        </w:rPr>
        <w:t>(4), 584-603. doi:</w:t>
      </w:r>
      <w:hyperlink r:id="rId8" w:history="1">
        <w:r>
          <w:rPr>
            <w:rStyle w:val="Hyperlink"/>
            <w:color w:val="000000"/>
          </w:rPr>
          <w:t>http://dx.doi.org/10.1007/s11256-018-0457-x</w:t>
        </w:r>
      </w:hyperlink>
    </w:p>
    <w:p w14:paraId="77F21882" w14:textId="29499DBF" w:rsidR="00425F2A" w:rsidRPr="00E47F0D" w:rsidRDefault="00425F2A" w:rsidP="00425F2A">
      <w:pPr>
        <w:spacing w:line="480" w:lineRule="auto"/>
        <w:ind w:left="720" w:hanging="720"/>
      </w:pPr>
      <w:r w:rsidRPr="00E47F0D">
        <w:t>Eckes, S. (2015). Haven Charter Schools: Separate by Design and Legally Questionable. </w:t>
      </w:r>
      <w:r w:rsidRPr="00C96F4E">
        <w:rPr>
          <w:i/>
        </w:rPr>
        <w:t>Equity &amp; Excellence in Education, 48</w:t>
      </w:r>
      <w:r w:rsidRPr="00E47F0D">
        <w:t>(1), 49–70.</w:t>
      </w:r>
    </w:p>
    <w:p w14:paraId="1DA31B87" w14:textId="771BF6E2" w:rsidR="00425F2A" w:rsidRDefault="00425F2A" w:rsidP="00425F2A">
      <w:pPr>
        <w:pStyle w:val="NormalWeb"/>
        <w:spacing w:before="0" w:beforeAutospacing="0" w:after="0" w:afterAutospacing="0" w:line="480" w:lineRule="auto"/>
        <w:ind w:left="720" w:hanging="720"/>
      </w:pPr>
      <w:r>
        <w:rPr>
          <w:color w:val="000000"/>
          <w:shd w:val="clear" w:color="auto" w:fill="FFFFFF"/>
        </w:rPr>
        <w:lastRenderedPageBreak/>
        <w:t xml:space="preserve">Farinde, A. A., Adams, T., &amp; Lewis, C. W. (2014). Segregation revisited: The racial education landscape of </w:t>
      </w:r>
      <w:r w:rsidR="004375A6">
        <w:rPr>
          <w:color w:val="000000"/>
          <w:shd w:val="clear" w:color="auto" w:fill="FFFFFF"/>
        </w:rPr>
        <w:t>Charlotte</w:t>
      </w:r>
      <w:r>
        <w:rPr>
          <w:color w:val="000000"/>
          <w:shd w:val="clear" w:color="auto" w:fill="FFFFFF"/>
        </w:rPr>
        <w:t xml:space="preserve"> Mecklenburg schools.</w:t>
      </w:r>
      <w:r>
        <w:rPr>
          <w:i/>
          <w:iCs/>
          <w:color w:val="000000"/>
          <w:shd w:val="clear" w:color="auto" w:fill="FFFFFF"/>
        </w:rPr>
        <w:t xml:space="preserve"> Western Journal of Black Studies, 38</w:t>
      </w:r>
      <w:r>
        <w:rPr>
          <w:color w:val="000000"/>
          <w:shd w:val="clear" w:color="auto" w:fill="FFFFFF"/>
        </w:rPr>
        <w:t>(3), 177-183. Retrieved from</w:t>
      </w:r>
      <w:hyperlink r:id="rId9" w:history="1">
        <w:r>
          <w:rPr>
            <w:rStyle w:val="Hyperlink"/>
            <w:color w:val="000000"/>
            <w:shd w:val="clear" w:color="auto" w:fill="FFFFFF"/>
          </w:rPr>
          <w:t xml:space="preserve"> https://search.proquest.com/docview/1644491765?accountid=193221</w:t>
        </w:r>
      </w:hyperlink>
    </w:p>
    <w:p w14:paraId="1563DDE4" w14:textId="0023FC95" w:rsidR="00425F2A" w:rsidRDefault="00425F2A" w:rsidP="00425F2A">
      <w:pPr>
        <w:pStyle w:val="NormalWeb"/>
        <w:spacing w:before="0" w:beforeAutospacing="0" w:after="0" w:afterAutospacing="0" w:line="480" w:lineRule="auto"/>
        <w:ind w:left="720" w:hanging="720"/>
      </w:pPr>
      <w:r>
        <w:rPr>
          <w:color w:val="000000"/>
        </w:rPr>
        <w:t>Flippen, C. A. (2016). The more things change</w:t>
      </w:r>
      <w:r w:rsidR="004375A6">
        <w:rPr>
          <w:color w:val="000000"/>
        </w:rPr>
        <w:t>,</w:t>
      </w:r>
      <w:r>
        <w:rPr>
          <w:color w:val="000000"/>
        </w:rPr>
        <w:t xml:space="preserve"> the more they stay the same: The future of residential segregation in America. </w:t>
      </w:r>
      <w:r w:rsidRPr="00C96F4E">
        <w:rPr>
          <w:i/>
          <w:color w:val="000000"/>
        </w:rPr>
        <w:t>City &amp; Community, 15</w:t>
      </w:r>
      <w:r>
        <w:rPr>
          <w:color w:val="000000"/>
        </w:rPr>
        <w:t>(1), 14-17. doi:</w:t>
      </w:r>
      <w:hyperlink r:id="rId10" w:history="1">
        <w:r>
          <w:rPr>
            <w:rStyle w:val="Hyperlink"/>
            <w:color w:val="000000"/>
          </w:rPr>
          <w:t>http://dx.doi.org/10.1111/cico.12147</w:t>
        </w:r>
      </w:hyperlink>
    </w:p>
    <w:p w14:paraId="3344311F" w14:textId="2779FCE7" w:rsidR="00425F2A" w:rsidRPr="00D810A5" w:rsidRDefault="00425F2A" w:rsidP="00425F2A">
      <w:pPr>
        <w:spacing w:line="480" w:lineRule="auto"/>
        <w:ind w:left="720" w:hanging="720"/>
      </w:pPr>
      <w:r w:rsidRPr="00D810A5">
        <w:t>Gopalan, M. (2019). Understanding the Linkages between Racial/Ethnic Discipline Gaps and Racial/Ethnic Achievement Gaps in the United States. </w:t>
      </w:r>
      <w:r w:rsidRPr="00C96F4E">
        <w:rPr>
          <w:i/>
        </w:rPr>
        <w:t>Education Policy Analysis Archives, 27</w:t>
      </w:r>
      <w:r w:rsidRPr="00D810A5">
        <w:t>(154).</w:t>
      </w:r>
    </w:p>
    <w:p w14:paraId="5A1D3C11" w14:textId="66F9A1D3" w:rsidR="00425F2A" w:rsidRPr="00107AD2" w:rsidRDefault="00425F2A" w:rsidP="00425F2A">
      <w:pPr>
        <w:spacing w:line="480" w:lineRule="auto"/>
        <w:ind w:left="720" w:hanging="720"/>
      </w:pPr>
      <w:r w:rsidRPr="00107AD2">
        <w:t>Grove, M., Ogden, L., Pickett, S., Boone, C., Buckley, G., Locke, D. H., Lord, C., &amp; Hall, B. (2018). The Legacy Effect: Understanding How Segregation and Environmental Injustice Unfold over Time in Baltimore. Annals of the American Association of Geographers, 108(2), 524–537. https://doi.org/10.1080/24694452.2017.1365585</w:t>
      </w:r>
    </w:p>
    <w:p w14:paraId="2E962ECB" w14:textId="4B8513F6" w:rsidR="00425F2A" w:rsidRDefault="00425F2A" w:rsidP="00425F2A">
      <w:pPr>
        <w:spacing w:line="480" w:lineRule="auto"/>
        <w:ind w:left="720" w:hanging="720"/>
      </w:pPr>
      <w:r w:rsidRPr="00D810A5">
        <w:t>Johnson, O. (2014). Still separate, still unequal: The relation of segregation in neighborhoods</w:t>
      </w:r>
      <w:r>
        <w:rPr>
          <w:color w:val="000000"/>
        </w:rPr>
        <w:t xml:space="preserve"> and schools to education inequality. </w:t>
      </w:r>
      <w:r w:rsidRPr="00C96F4E">
        <w:rPr>
          <w:i/>
          <w:color w:val="000000"/>
        </w:rPr>
        <w:t>The Journal of Negro Education, 83</w:t>
      </w:r>
      <w:r>
        <w:rPr>
          <w:color w:val="000000"/>
        </w:rPr>
        <w:t>(3), 199-215,425. Retrieved from</w:t>
      </w:r>
      <w:hyperlink r:id="rId11" w:history="1">
        <w:r>
          <w:rPr>
            <w:rStyle w:val="Hyperlink"/>
            <w:color w:val="000000"/>
          </w:rPr>
          <w:t xml:space="preserve"> https://search.proquest.com/docview/1650131381?accountid=193221</w:t>
        </w:r>
      </w:hyperlink>
    </w:p>
    <w:p w14:paraId="528DFAAF" w14:textId="723B8E38" w:rsidR="00425F2A" w:rsidRPr="007A0B88" w:rsidRDefault="00425F2A" w:rsidP="00425F2A">
      <w:pPr>
        <w:spacing w:line="480" w:lineRule="auto"/>
        <w:ind w:left="720" w:hanging="720"/>
      </w:pPr>
      <w:r w:rsidRPr="007A0B88">
        <w:t>Karnaze, A. (2018). You Are Where You Eat: Discrimination in the National School Lunch Program. Northwestern University Law Review, 113(3), 629–666.</w:t>
      </w:r>
    </w:p>
    <w:p w14:paraId="2BD6FCB8" w14:textId="5468AF5B" w:rsidR="00425F2A" w:rsidRPr="008D0FFC" w:rsidRDefault="00425F2A" w:rsidP="00425F2A">
      <w:pPr>
        <w:spacing w:line="480" w:lineRule="auto"/>
        <w:ind w:left="720" w:hanging="720"/>
        <w:rPr>
          <w:color w:val="000000" w:themeColor="text1"/>
        </w:rPr>
      </w:pPr>
      <w:r w:rsidRPr="00F0478B">
        <w:t>McLaughlin</w:t>
      </w:r>
      <w:r w:rsidRPr="00BE289E">
        <w:t xml:space="preserve">, E. C. C. (2017, March 14). </w:t>
      </w:r>
      <w:r w:rsidRPr="00BE289E">
        <w:rPr>
          <w:i/>
          <w:iCs/>
        </w:rPr>
        <w:t>Mississippi school district concedes segregation fight</w:t>
      </w:r>
      <w:r w:rsidRPr="00BE289E">
        <w:t xml:space="preserve">. CNN. Retrieved March 23, 2022, </w:t>
      </w:r>
      <w:r w:rsidRPr="008D0FFC">
        <w:rPr>
          <w:color w:val="000000" w:themeColor="text1"/>
        </w:rPr>
        <w:t xml:space="preserve">from </w:t>
      </w:r>
      <w:hyperlink r:id="rId12" w:history="1">
        <w:r w:rsidRPr="008D0FFC">
          <w:rPr>
            <w:rStyle w:val="Hyperlink"/>
            <w:color w:val="000000" w:themeColor="text1"/>
          </w:rPr>
          <w:t>https://edition.cnn.com/2017/03/14/us/cleveland-mississippi-school-desegregation-settlement/index.html</w:t>
        </w:r>
      </w:hyperlink>
    </w:p>
    <w:p w14:paraId="71A9DCF5" w14:textId="346DB262" w:rsidR="00425F2A" w:rsidRDefault="00425F2A" w:rsidP="00425F2A">
      <w:pPr>
        <w:pStyle w:val="NormalWeb"/>
        <w:spacing w:before="0" w:beforeAutospacing="0" w:after="0" w:afterAutospacing="0" w:line="480" w:lineRule="auto"/>
        <w:ind w:left="720" w:hanging="720"/>
      </w:pPr>
      <w:r>
        <w:rPr>
          <w:color w:val="000000"/>
          <w:shd w:val="clear" w:color="auto" w:fill="FFFFFF"/>
        </w:rPr>
        <w:lastRenderedPageBreak/>
        <w:t>Monarrez, T., Kisida, B., &amp; Chingos, M. M. (2019). Do charter schools increase segregation?</w:t>
      </w:r>
      <w:r>
        <w:rPr>
          <w:i/>
          <w:iCs/>
          <w:color w:val="000000"/>
          <w:shd w:val="clear" w:color="auto" w:fill="FFFFFF"/>
        </w:rPr>
        <w:t xml:space="preserve"> Education Next, 19</w:t>
      </w:r>
      <w:r>
        <w:rPr>
          <w:color w:val="000000"/>
          <w:shd w:val="clear" w:color="auto" w:fill="FFFFFF"/>
        </w:rPr>
        <w:t>(4) Retrieved from</w:t>
      </w:r>
      <w:hyperlink r:id="rId13" w:history="1">
        <w:r>
          <w:rPr>
            <w:rStyle w:val="Hyperlink"/>
            <w:color w:val="000000"/>
            <w:shd w:val="clear" w:color="auto" w:fill="FFFFFF"/>
          </w:rPr>
          <w:t xml:space="preserve"> https://search.proquest.com/docview/2309282578?accountid=193221</w:t>
        </w:r>
      </w:hyperlink>
    </w:p>
    <w:p w14:paraId="1C8E9319" w14:textId="4D610487" w:rsidR="00425F2A" w:rsidRPr="00345D60" w:rsidRDefault="00425F2A" w:rsidP="00425F2A">
      <w:pPr>
        <w:spacing w:line="480" w:lineRule="auto"/>
        <w:ind w:left="720" w:hanging="720"/>
      </w:pPr>
      <w:r w:rsidRPr="00345D60">
        <w:t>Morgan, P. L., Woods, A. D., Wang, Y., Hillemeier, M. M., Farkas, G., &amp; Mitchell, C. (2020). Are Schools in the U.S. South Using Special Education to Segregate Students by Race? </w:t>
      </w:r>
      <w:r w:rsidRPr="00C96F4E">
        <w:rPr>
          <w:i/>
        </w:rPr>
        <w:t>Exceptional Children, 86</w:t>
      </w:r>
      <w:r w:rsidRPr="00345D60">
        <w:t>(3), 255–275.</w:t>
      </w:r>
    </w:p>
    <w:p w14:paraId="24ADF5BC" w14:textId="1E864723" w:rsidR="00425F2A" w:rsidRPr="00B51926" w:rsidRDefault="00425F2A" w:rsidP="00425F2A">
      <w:pPr>
        <w:spacing w:line="480" w:lineRule="auto"/>
        <w:ind w:left="720" w:hanging="720"/>
      </w:pPr>
      <w:r w:rsidRPr="00B51926">
        <w:t>Reardon</w:t>
      </w:r>
      <w:r>
        <w:t>, S. F.</w:t>
      </w:r>
      <w:r w:rsidRPr="00B51926">
        <w:t xml:space="preserve"> (2016). School Segregation and Racial Academic Achievement Gaps. </w:t>
      </w:r>
      <w:r w:rsidRPr="00E2410E">
        <w:rPr>
          <w:i/>
        </w:rPr>
        <w:t>RSF:</w:t>
      </w:r>
      <w:r w:rsidRPr="00B51926">
        <w:t xml:space="preserve"> </w:t>
      </w:r>
      <w:r w:rsidRPr="00C96F4E">
        <w:rPr>
          <w:i/>
        </w:rPr>
        <w:t>The Russell Sage Foundation Journal of the Social Sciences, 2</w:t>
      </w:r>
      <w:r w:rsidRPr="00B51926">
        <w:t>(5), 34–57. https://doi.org/10.7758/rsf.2016.2.5.03</w:t>
      </w:r>
    </w:p>
    <w:p w14:paraId="40B8E3FF" w14:textId="5C0033E4" w:rsidR="00425F2A" w:rsidRDefault="00425F2A" w:rsidP="00425F2A">
      <w:pPr>
        <w:pStyle w:val="NormalWeb"/>
        <w:spacing w:before="0" w:beforeAutospacing="0" w:after="0" w:afterAutospacing="0" w:line="480" w:lineRule="auto"/>
        <w:ind w:left="720" w:hanging="720"/>
      </w:pPr>
      <w:r>
        <w:rPr>
          <w:color w:val="000000"/>
        </w:rPr>
        <w:t xml:space="preserve">Rios, E. (2017). </w:t>
      </w:r>
      <w:r>
        <w:rPr>
          <w:i/>
          <w:iCs/>
          <w:color w:val="000000"/>
        </w:rPr>
        <w:t>REUNION: What happens when two segregated high schools merge?</w:t>
      </w:r>
      <w:r>
        <w:rPr>
          <w:color w:val="000000"/>
        </w:rPr>
        <w:t xml:space="preserve"> Mother Jones, 42(6), 6+. Retrieved from</w:t>
      </w:r>
      <w:hyperlink r:id="rId14" w:history="1">
        <w:r>
          <w:rPr>
            <w:rStyle w:val="Hyperlink"/>
            <w:color w:val="000000"/>
          </w:rPr>
          <w:t xml:space="preserve"> https://link-gale-com.cupdx.idm.oclc.org/apps/doc/A512184474/AONE?u=conu&amp;sid=AONE&amp;xid=45ea4bc7</w:t>
        </w:r>
      </w:hyperlink>
    </w:p>
    <w:p w14:paraId="100F780B" w14:textId="36F0C8D6" w:rsidR="00425F2A" w:rsidRPr="00DC1F22" w:rsidRDefault="00425F2A" w:rsidP="00425F2A">
      <w:pPr>
        <w:spacing w:line="480" w:lineRule="auto"/>
        <w:ind w:left="720" w:hanging="720"/>
      </w:pPr>
      <w:r w:rsidRPr="00DC1F22">
        <w:t>Rivkin, S. (2016). Desegregation since the Coleman Report: Racial Composition of Schools and Student Learning. </w:t>
      </w:r>
      <w:r w:rsidRPr="00C96F4E">
        <w:rPr>
          <w:i/>
        </w:rPr>
        <w:t>Education Next, 16</w:t>
      </w:r>
      <w:r w:rsidRPr="00DC1F22">
        <w:t>(2), 29–37.</w:t>
      </w:r>
    </w:p>
    <w:p w14:paraId="3C7CFFA2" w14:textId="2F9E9B41" w:rsidR="00425F2A" w:rsidRDefault="00425F2A" w:rsidP="00425F2A">
      <w:pPr>
        <w:spacing w:line="480" w:lineRule="auto"/>
      </w:pPr>
      <w:r w:rsidRPr="0076404D">
        <w:t>Rothstein, R. (2013). Why Our Schools Are Segregated. Educational Leadership, 70(8), 50–55.</w:t>
      </w:r>
    </w:p>
    <w:p w14:paraId="2267C830" w14:textId="1ADAE7D9" w:rsidR="00425F2A" w:rsidRPr="00E96954" w:rsidRDefault="00425F2A" w:rsidP="00425F2A">
      <w:pPr>
        <w:spacing w:line="480" w:lineRule="auto"/>
        <w:ind w:left="720" w:hanging="720"/>
      </w:pPr>
      <w:r w:rsidRPr="00E96954">
        <w:t>Rothstein, R. (2019). The myth of de facto segregation. </w:t>
      </w:r>
      <w:r w:rsidRPr="008D0614">
        <w:rPr>
          <w:i/>
        </w:rPr>
        <w:t>Phi Delta Kappan, 100</w:t>
      </w:r>
      <w:r w:rsidRPr="00E96954">
        <w:t>(5), 35–38. https://doi.org/10.1177/0031721719827543</w:t>
      </w:r>
    </w:p>
    <w:p w14:paraId="0277A738" w14:textId="4CEF7966" w:rsidR="00425F2A" w:rsidRDefault="00425F2A" w:rsidP="00425F2A">
      <w:pPr>
        <w:pStyle w:val="NormalWeb"/>
        <w:shd w:val="clear" w:color="auto" w:fill="FFFFFF"/>
        <w:spacing w:before="0" w:beforeAutospacing="0" w:after="0" w:afterAutospacing="0" w:line="480" w:lineRule="auto"/>
        <w:ind w:left="720" w:hanging="690"/>
      </w:pPr>
      <w:r>
        <w:rPr>
          <w:color w:val="000000"/>
        </w:rPr>
        <w:t xml:space="preserve">Saporito, S. (2017). Shaping Income Segregation in Schools: The Role of School Attendance Zone Geography. </w:t>
      </w:r>
      <w:r>
        <w:rPr>
          <w:i/>
          <w:iCs/>
          <w:color w:val="000000"/>
        </w:rPr>
        <w:t>American Educational Research Journal</w:t>
      </w:r>
      <w:r>
        <w:rPr>
          <w:color w:val="000000"/>
        </w:rPr>
        <w:t xml:space="preserve">, </w:t>
      </w:r>
      <w:r>
        <w:rPr>
          <w:i/>
          <w:iCs/>
          <w:color w:val="000000"/>
        </w:rPr>
        <w:t>54</w:t>
      </w:r>
      <w:r>
        <w:rPr>
          <w:color w:val="000000"/>
        </w:rPr>
        <w:t>(6), 1345–1377.</w:t>
      </w:r>
      <w:hyperlink r:id="rId15" w:history="1">
        <w:r>
          <w:rPr>
            <w:rStyle w:val="Hyperlink"/>
            <w:color w:val="000000"/>
          </w:rPr>
          <w:t xml:space="preserve"> https://doi.org/10.3102/0002831217724116</w:t>
        </w:r>
      </w:hyperlink>
    </w:p>
    <w:p w14:paraId="4356B149" w14:textId="0F594E0E" w:rsidR="00425F2A" w:rsidRDefault="00425F2A" w:rsidP="00425F2A">
      <w:pPr>
        <w:spacing w:line="480" w:lineRule="auto"/>
        <w:ind w:left="720" w:hanging="720"/>
      </w:pPr>
      <w:r w:rsidRPr="00FA43F7">
        <w:t xml:space="preserve">Schleimer, J. P., Buggs, S. A., McCort, C. D., Pear, V. A., Biasi, A. D., Tomsich, E., Shev, A. B., Laqueur, H. S., &amp; Wintemute, G. J. (2022). Neighborhood Racial and Economic </w:t>
      </w:r>
      <w:r w:rsidRPr="00FA43F7">
        <w:lastRenderedPageBreak/>
        <w:t>Segregation and Disparities in Violence During the COVID-19 Pandemic. American Journal of Public Health, 112(1), 144–153. https://doi.org/10.2105/ajph.2021.306540</w:t>
      </w:r>
    </w:p>
    <w:p w14:paraId="6FDC2239" w14:textId="38F785D7" w:rsidR="00425F2A" w:rsidRPr="00C41E28" w:rsidRDefault="00425F2A" w:rsidP="00425F2A">
      <w:pPr>
        <w:spacing w:line="480" w:lineRule="auto"/>
        <w:ind w:left="720" w:hanging="720"/>
      </w:pPr>
      <w:r w:rsidRPr="00C41E28">
        <w:t>Stern, S. (2021). “Separate, Therefore Equal”: American Spatial Segregation from Jim Crow to Kiryas Joel. </w:t>
      </w:r>
      <w:r w:rsidRPr="008D0614">
        <w:rPr>
          <w:i/>
        </w:rPr>
        <w:t>RSF: The Russell Sage Foundation Journal of the Social Sciences, 7</w:t>
      </w:r>
      <w:r w:rsidRPr="00C41E28">
        <w:t>(1), 67–90. https://doi.org/10.7758/rsf.2021.7.1.05</w:t>
      </w:r>
    </w:p>
    <w:p w14:paraId="6B19DA58" w14:textId="1492DECC" w:rsidR="00425F2A" w:rsidRDefault="00425F2A" w:rsidP="00425F2A">
      <w:pPr>
        <w:pStyle w:val="NormalWeb"/>
        <w:shd w:val="clear" w:color="auto" w:fill="FFFFFF"/>
        <w:spacing w:before="0" w:beforeAutospacing="0" w:after="0" w:afterAutospacing="0" w:line="480" w:lineRule="auto"/>
        <w:ind w:left="720" w:hanging="690"/>
      </w:pPr>
      <w:r>
        <w:rPr>
          <w:color w:val="000000"/>
        </w:rPr>
        <w:t xml:space="preserve">Taylor, K., Anderson, J., &amp; Frankenberg, E. (2019). School and Residential Segregation in School Districts with Voluntary Integration Policies. </w:t>
      </w:r>
      <w:r>
        <w:rPr>
          <w:i/>
          <w:iCs/>
          <w:color w:val="000000"/>
        </w:rPr>
        <w:t>Peabody Journal of Education: Brown: Revisiting the Promise, The Reality, and the Legacy - Part 1</w:t>
      </w:r>
      <w:r>
        <w:rPr>
          <w:color w:val="000000"/>
        </w:rPr>
        <w:t xml:space="preserve">, </w:t>
      </w:r>
      <w:r>
        <w:rPr>
          <w:i/>
          <w:iCs/>
          <w:color w:val="000000"/>
        </w:rPr>
        <w:t>94</w:t>
      </w:r>
      <w:r>
        <w:rPr>
          <w:color w:val="000000"/>
        </w:rPr>
        <w:t>(4), 371–387.</w:t>
      </w:r>
      <w:hyperlink r:id="rId16" w:history="1">
        <w:r>
          <w:rPr>
            <w:rStyle w:val="Hyperlink"/>
            <w:color w:val="000000"/>
          </w:rPr>
          <w:t xml:space="preserve"> https://doi.org/10.1080/0161956X.2019.1648950</w:t>
        </w:r>
      </w:hyperlink>
    </w:p>
    <w:p w14:paraId="04F14936" w14:textId="77777777" w:rsidR="00111219" w:rsidRPr="003C33C1" w:rsidRDefault="00111219" w:rsidP="00111219">
      <w:pPr>
        <w:spacing w:line="480" w:lineRule="auto"/>
        <w:ind w:left="720" w:hanging="720"/>
        <w:rPr>
          <w:color w:val="000000" w:themeColor="text1"/>
        </w:rPr>
      </w:pPr>
      <w:r>
        <w:rPr>
          <w:color w:val="000000"/>
        </w:rPr>
        <w:t xml:space="preserve">Waldring, I. (2016). Practices of change in the education sector: professionals dealing with ethnic school segregation. </w:t>
      </w:r>
      <w:r>
        <w:rPr>
          <w:i/>
          <w:iCs/>
          <w:color w:val="000000"/>
        </w:rPr>
        <w:t>Ethnic and Racial Studies: Special Issue: The Upcoming New Elite Among Children Of Immigrants</w:t>
      </w:r>
      <w:r>
        <w:rPr>
          <w:color w:val="000000"/>
        </w:rPr>
        <w:t xml:space="preserve">, </w:t>
      </w:r>
      <w:r>
        <w:rPr>
          <w:i/>
          <w:iCs/>
          <w:color w:val="000000"/>
        </w:rPr>
        <w:t>40</w:t>
      </w:r>
      <w:r>
        <w:rPr>
          <w:color w:val="000000"/>
        </w:rPr>
        <w:t xml:space="preserve">(2), 247–263. </w:t>
      </w:r>
      <w:hyperlink r:id="rId17" w:history="1">
        <w:r w:rsidRPr="003C33C1">
          <w:rPr>
            <w:rStyle w:val="Hyperlink"/>
            <w:color w:val="000000" w:themeColor="text1"/>
          </w:rPr>
          <w:t>https://doi.org/10.1080/01419870.2017.1245434</w:t>
        </w:r>
      </w:hyperlink>
    </w:p>
    <w:p w14:paraId="2B3B3805" w14:textId="77777777" w:rsidR="00550011" w:rsidRPr="00550011" w:rsidRDefault="00550011">
      <w:pPr>
        <w:spacing w:line="480" w:lineRule="auto"/>
        <w:rPr>
          <w:b/>
          <w:color w:val="000000"/>
        </w:rPr>
      </w:pPr>
    </w:p>
    <w:p w14:paraId="0896B7CE" w14:textId="77777777" w:rsidR="006D78DC" w:rsidRDefault="006D78DC">
      <w:pPr>
        <w:spacing w:line="480" w:lineRule="auto"/>
      </w:pPr>
      <w:bookmarkStart w:id="0" w:name="_heading=h.gjdgxs" w:colFirst="0" w:colLast="0"/>
      <w:bookmarkEnd w:id="0"/>
    </w:p>
    <w:sectPr w:rsidR="006D78DC">
      <w:headerReference w:type="even" r:id="rId18"/>
      <w:head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232BA" w14:textId="77777777" w:rsidR="009234D3" w:rsidRDefault="009234D3" w:rsidP="000B560D">
      <w:r>
        <w:separator/>
      </w:r>
    </w:p>
  </w:endnote>
  <w:endnote w:type="continuationSeparator" w:id="0">
    <w:p w14:paraId="31F275B4" w14:textId="77777777" w:rsidR="009234D3" w:rsidRDefault="009234D3" w:rsidP="000B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21C3C" w14:textId="77777777" w:rsidR="009234D3" w:rsidRDefault="009234D3" w:rsidP="000B560D">
      <w:r>
        <w:separator/>
      </w:r>
    </w:p>
  </w:footnote>
  <w:footnote w:type="continuationSeparator" w:id="0">
    <w:p w14:paraId="2014220C" w14:textId="77777777" w:rsidR="009234D3" w:rsidRDefault="009234D3" w:rsidP="000B5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4681497"/>
      <w:docPartObj>
        <w:docPartGallery w:val="Page Numbers (Top of Page)"/>
        <w:docPartUnique/>
      </w:docPartObj>
    </w:sdtPr>
    <w:sdtContent>
      <w:p w14:paraId="48B1309F" w14:textId="1A240C1B" w:rsidR="000B560D" w:rsidRDefault="000B560D" w:rsidP="000C3B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6F73FC" w14:textId="77777777" w:rsidR="000B560D" w:rsidRDefault="000B560D" w:rsidP="000B560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21746225"/>
      <w:docPartObj>
        <w:docPartGallery w:val="Page Numbers (Top of Page)"/>
        <w:docPartUnique/>
      </w:docPartObj>
    </w:sdtPr>
    <w:sdtContent>
      <w:p w14:paraId="1F689F4C" w14:textId="0458579B" w:rsidR="000B560D" w:rsidRDefault="000B560D" w:rsidP="000C3B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BEF56D" w14:textId="77777777" w:rsidR="000B560D" w:rsidRDefault="000B560D" w:rsidP="000B560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319F3"/>
    <w:multiLevelType w:val="hybridMultilevel"/>
    <w:tmpl w:val="A72A6430"/>
    <w:lvl w:ilvl="0" w:tplc="07A20EDE">
      <w:start w:val="1"/>
      <w:numFmt w:val="bullet"/>
      <w:lvlText w:val=""/>
      <w:lvlJc w:val="left"/>
      <w:pPr>
        <w:ind w:left="1080" w:hanging="360"/>
      </w:pPr>
      <w:rPr>
        <w:rFonts w:ascii="Symbol" w:eastAsia="Times New Roman"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A67766"/>
    <w:multiLevelType w:val="multilevel"/>
    <w:tmpl w:val="B588D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B51815"/>
    <w:multiLevelType w:val="multilevel"/>
    <w:tmpl w:val="32069CF8"/>
    <w:lvl w:ilvl="0">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E0F2277"/>
    <w:multiLevelType w:val="multilevel"/>
    <w:tmpl w:val="B588D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E27EC7"/>
    <w:multiLevelType w:val="hybridMultilevel"/>
    <w:tmpl w:val="B5528C02"/>
    <w:lvl w:ilvl="0" w:tplc="00344BFE">
      <w:start w:val="1"/>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2845FE"/>
    <w:multiLevelType w:val="multilevel"/>
    <w:tmpl w:val="EB22274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002E7D"/>
    <w:multiLevelType w:val="hybridMultilevel"/>
    <w:tmpl w:val="A3C4112E"/>
    <w:lvl w:ilvl="0" w:tplc="CC4620A4">
      <w:start w:val="1"/>
      <w:numFmt w:val="bullet"/>
      <w:lvlText w:val=""/>
      <w:lvlJc w:val="left"/>
      <w:pPr>
        <w:ind w:left="1080" w:hanging="360"/>
      </w:pPr>
      <w:rPr>
        <w:rFonts w:ascii="Symbol" w:eastAsia="Times New Roman"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63867187">
    <w:abstractNumId w:val="5"/>
  </w:num>
  <w:num w:numId="2" w16cid:durableId="2013530479">
    <w:abstractNumId w:val="3"/>
  </w:num>
  <w:num w:numId="3" w16cid:durableId="349260205">
    <w:abstractNumId w:val="2"/>
  </w:num>
  <w:num w:numId="4" w16cid:durableId="21172618">
    <w:abstractNumId w:val="1"/>
  </w:num>
  <w:num w:numId="5" w16cid:durableId="1688603472">
    <w:abstractNumId w:val="6"/>
  </w:num>
  <w:num w:numId="6" w16cid:durableId="1086998617">
    <w:abstractNumId w:val="4"/>
  </w:num>
  <w:num w:numId="7" w16cid:durableId="29341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F74"/>
    <w:rsid w:val="00022B6D"/>
    <w:rsid w:val="00057F18"/>
    <w:rsid w:val="000865F7"/>
    <w:rsid w:val="000B560D"/>
    <w:rsid w:val="000C7A36"/>
    <w:rsid w:val="000D5208"/>
    <w:rsid w:val="000D649F"/>
    <w:rsid w:val="000D7791"/>
    <w:rsid w:val="000E0631"/>
    <w:rsid w:val="000E4AA9"/>
    <w:rsid w:val="000F7611"/>
    <w:rsid w:val="00111219"/>
    <w:rsid w:val="00117F74"/>
    <w:rsid w:val="00123C02"/>
    <w:rsid w:val="001354DE"/>
    <w:rsid w:val="00181FF6"/>
    <w:rsid w:val="001B76C5"/>
    <w:rsid w:val="001C720D"/>
    <w:rsid w:val="001F36EB"/>
    <w:rsid w:val="002078A4"/>
    <w:rsid w:val="0021359D"/>
    <w:rsid w:val="00225B76"/>
    <w:rsid w:val="00237B8D"/>
    <w:rsid w:val="002808D5"/>
    <w:rsid w:val="00283848"/>
    <w:rsid w:val="00285D9F"/>
    <w:rsid w:val="00294369"/>
    <w:rsid w:val="002A1035"/>
    <w:rsid w:val="002A2846"/>
    <w:rsid w:val="002A3F42"/>
    <w:rsid w:val="002B328B"/>
    <w:rsid w:val="002B49AE"/>
    <w:rsid w:val="002B50F3"/>
    <w:rsid w:val="002E7E1A"/>
    <w:rsid w:val="00323935"/>
    <w:rsid w:val="00332EA4"/>
    <w:rsid w:val="00337074"/>
    <w:rsid w:val="00356340"/>
    <w:rsid w:val="00384DD5"/>
    <w:rsid w:val="003A2B0D"/>
    <w:rsid w:val="003E6A22"/>
    <w:rsid w:val="0042578C"/>
    <w:rsid w:val="00425F2A"/>
    <w:rsid w:val="00426127"/>
    <w:rsid w:val="004375A6"/>
    <w:rsid w:val="00457F3F"/>
    <w:rsid w:val="00465D6C"/>
    <w:rsid w:val="00484AEF"/>
    <w:rsid w:val="00496D74"/>
    <w:rsid w:val="004D421F"/>
    <w:rsid w:val="004E1AB1"/>
    <w:rsid w:val="004E7E74"/>
    <w:rsid w:val="00521D79"/>
    <w:rsid w:val="00550011"/>
    <w:rsid w:val="00581655"/>
    <w:rsid w:val="005930C0"/>
    <w:rsid w:val="0059483E"/>
    <w:rsid w:val="00597A62"/>
    <w:rsid w:val="005A725F"/>
    <w:rsid w:val="005B38BB"/>
    <w:rsid w:val="005B5777"/>
    <w:rsid w:val="005D261B"/>
    <w:rsid w:val="005D2E88"/>
    <w:rsid w:val="005D7F7C"/>
    <w:rsid w:val="005F26FD"/>
    <w:rsid w:val="00607435"/>
    <w:rsid w:val="0063540B"/>
    <w:rsid w:val="00655755"/>
    <w:rsid w:val="006728FB"/>
    <w:rsid w:val="00694D75"/>
    <w:rsid w:val="00694DF4"/>
    <w:rsid w:val="00697977"/>
    <w:rsid w:val="006B1190"/>
    <w:rsid w:val="006C1044"/>
    <w:rsid w:val="006C257A"/>
    <w:rsid w:val="006C3A19"/>
    <w:rsid w:val="006C7B88"/>
    <w:rsid w:val="006D78DC"/>
    <w:rsid w:val="00713B6B"/>
    <w:rsid w:val="00727D06"/>
    <w:rsid w:val="0073767E"/>
    <w:rsid w:val="00775145"/>
    <w:rsid w:val="007A093D"/>
    <w:rsid w:val="007A7C41"/>
    <w:rsid w:val="007E4ED6"/>
    <w:rsid w:val="00804CFF"/>
    <w:rsid w:val="008073CD"/>
    <w:rsid w:val="008410A3"/>
    <w:rsid w:val="0085119F"/>
    <w:rsid w:val="00857A55"/>
    <w:rsid w:val="00867E52"/>
    <w:rsid w:val="008857B2"/>
    <w:rsid w:val="008A0098"/>
    <w:rsid w:val="008B1B3A"/>
    <w:rsid w:val="008B314E"/>
    <w:rsid w:val="008C3FD0"/>
    <w:rsid w:val="008D0FFC"/>
    <w:rsid w:val="008D3364"/>
    <w:rsid w:val="008D6690"/>
    <w:rsid w:val="008F60C5"/>
    <w:rsid w:val="008F6ECF"/>
    <w:rsid w:val="008F782A"/>
    <w:rsid w:val="009234D3"/>
    <w:rsid w:val="00931D26"/>
    <w:rsid w:val="00942CEE"/>
    <w:rsid w:val="009A54F5"/>
    <w:rsid w:val="009D75E1"/>
    <w:rsid w:val="00A00989"/>
    <w:rsid w:val="00A04144"/>
    <w:rsid w:val="00A677C1"/>
    <w:rsid w:val="00A67FD9"/>
    <w:rsid w:val="00AA128B"/>
    <w:rsid w:val="00AC1418"/>
    <w:rsid w:val="00AC260F"/>
    <w:rsid w:val="00AD6B8F"/>
    <w:rsid w:val="00B168B2"/>
    <w:rsid w:val="00B244D3"/>
    <w:rsid w:val="00B31AC5"/>
    <w:rsid w:val="00B52260"/>
    <w:rsid w:val="00B57DF1"/>
    <w:rsid w:val="00B71485"/>
    <w:rsid w:val="00B96F7C"/>
    <w:rsid w:val="00BA26DA"/>
    <w:rsid w:val="00BC2631"/>
    <w:rsid w:val="00BD66BB"/>
    <w:rsid w:val="00BF16E2"/>
    <w:rsid w:val="00C20494"/>
    <w:rsid w:val="00C22772"/>
    <w:rsid w:val="00C5792D"/>
    <w:rsid w:val="00C8503F"/>
    <w:rsid w:val="00CE6084"/>
    <w:rsid w:val="00D46F5A"/>
    <w:rsid w:val="00D624A7"/>
    <w:rsid w:val="00D7655E"/>
    <w:rsid w:val="00D81DF6"/>
    <w:rsid w:val="00D847FB"/>
    <w:rsid w:val="00DA5DFD"/>
    <w:rsid w:val="00DD5FD3"/>
    <w:rsid w:val="00DD7832"/>
    <w:rsid w:val="00DE1F9E"/>
    <w:rsid w:val="00E0292C"/>
    <w:rsid w:val="00E218EA"/>
    <w:rsid w:val="00E226F0"/>
    <w:rsid w:val="00E2621E"/>
    <w:rsid w:val="00E4236F"/>
    <w:rsid w:val="00E45F79"/>
    <w:rsid w:val="00E524DB"/>
    <w:rsid w:val="00E74918"/>
    <w:rsid w:val="00F34307"/>
    <w:rsid w:val="00F50164"/>
    <w:rsid w:val="00F52F18"/>
    <w:rsid w:val="00F74E08"/>
    <w:rsid w:val="00FA22A6"/>
    <w:rsid w:val="00FB6203"/>
    <w:rsid w:val="00FC4CF8"/>
    <w:rsid w:val="00FD0E63"/>
    <w:rsid w:val="00FE6866"/>
    <w:rsid w:val="00FF5DB7"/>
    <w:rsid w:val="00FF6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C195"/>
  <w15:docId w15:val="{F2533D5E-8EBB-E244-8165-FC2EAEAD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09"/>
  </w:style>
  <w:style w:type="paragraph" w:styleId="Heading1">
    <w:name w:val="heading 1"/>
    <w:basedOn w:val="Normal"/>
    <w:next w:val="Normal"/>
    <w:link w:val="Heading1Char"/>
    <w:uiPriority w:val="9"/>
    <w:qFormat/>
    <w:rsid w:val="00314A5E"/>
    <w:pPr>
      <w:keepNext/>
      <w:widowControl w:val="0"/>
      <w:tabs>
        <w:tab w:val="center" w:pos="4680"/>
      </w:tabs>
      <w:jc w:val="center"/>
      <w:outlineLvl w:val="0"/>
    </w:pPr>
    <w:rPr>
      <w:caps/>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rsid w:val="00314A5E"/>
    <w:pPr>
      <w:keepNext/>
      <w:jc w:val="center"/>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780996"/>
    <w:pPr>
      <w:spacing w:before="100" w:beforeAutospacing="1" w:after="100" w:afterAutospacing="1"/>
    </w:pPr>
  </w:style>
  <w:style w:type="paragraph" w:styleId="ListParagraph">
    <w:name w:val="List Paragraph"/>
    <w:basedOn w:val="Normal"/>
    <w:uiPriority w:val="34"/>
    <w:qFormat/>
    <w:rsid w:val="0007374C"/>
    <w:pPr>
      <w:ind w:left="720"/>
      <w:contextualSpacing/>
    </w:pPr>
  </w:style>
  <w:style w:type="paragraph" w:styleId="z-TopofForm">
    <w:name w:val="HTML Top of Form"/>
    <w:basedOn w:val="Normal"/>
    <w:next w:val="Normal"/>
    <w:link w:val="z-TopofFormChar"/>
    <w:hidden/>
    <w:uiPriority w:val="99"/>
    <w:semiHidden/>
    <w:unhideWhenUsed/>
    <w:rsid w:val="006B1EE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B1EE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B1EE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B1EEE"/>
    <w:rPr>
      <w:rFonts w:ascii="Arial" w:eastAsia="Times New Roman" w:hAnsi="Arial" w:cs="Arial"/>
      <w:vanish/>
      <w:sz w:val="16"/>
      <w:szCs w:val="16"/>
    </w:rPr>
  </w:style>
  <w:style w:type="paragraph" w:styleId="Header">
    <w:name w:val="header"/>
    <w:basedOn w:val="Normal"/>
    <w:link w:val="HeaderChar"/>
    <w:uiPriority w:val="99"/>
    <w:unhideWhenUsed/>
    <w:rsid w:val="001668BF"/>
    <w:pPr>
      <w:tabs>
        <w:tab w:val="center" w:pos="4680"/>
        <w:tab w:val="right" w:pos="9360"/>
      </w:tabs>
    </w:pPr>
  </w:style>
  <w:style w:type="character" w:customStyle="1" w:styleId="HeaderChar">
    <w:name w:val="Header Char"/>
    <w:basedOn w:val="DefaultParagraphFont"/>
    <w:link w:val="Header"/>
    <w:uiPriority w:val="99"/>
    <w:rsid w:val="001668BF"/>
    <w:rPr>
      <w:rFonts w:ascii="Times New Roman" w:eastAsia="Times New Roman" w:hAnsi="Times New Roman" w:cs="Times New Roman"/>
    </w:rPr>
  </w:style>
  <w:style w:type="paragraph" w:styleId="Footer">
    <w:name w:val="footer"/>
    <w:basedOn w:val="Normal"/>
    <w:link w:val="FooterChar"/>
    <w:uiPriority w:val="99"/>
    <w:unhideWhenUsed/>
    <w:rsid w:val="001668BF"/>
    <w:pPr>
      <w:tabs>
        <w:tab w:val="center" w:pos="4680"/>
        <w:tab w:val="right" w:pos="9360"/>
      </w:tabs>
    </w:pPr>
  </w:style>
  <w:style w:type="character" w:customStyle="1" w:styleId="FooterChar">
    <w:name w:val="Footer Char"/>
    <w:basedOn w:val="DefaultParagraphFont"/>
    <w:link w:val="Footer"/>
    <w:uiPriority w:val="99"/>
    <w:rsid w:val="001668BF"/>
    <w:rPr>
      <w:rFonts w:ascii="Times New Roman" w:eastAsia="Times New Roman" w:hAnsi="Times New Roman" w:cs="Times New Roman"/>
    </w:rPr>
  </w:style>
  <w:style w:type="character" w:styleId="Strong">
    <w:name w:val="Strong"/>
    <w:basedOn w:val="DefaultParagraphFont"/>
    <w:uiPriority w:val="22"/>
    <w:qFormat/>
    <w:rsid w:val="00484D1E"/>
    <w:rPr>
      <w:b/>
      <w:bCs/>
    </w:rPr>
  </w:style>
  <w:style w:type="character" w:customStyle="1" w:styleId="Heading1Char">
    <w:name w:val="Heading 1 Char"/>
    <w:basedOn w:val="DefaultParagraphFont"/>
    <w:link w:val="Heading1"/>
    <w:rsid w:val="00314A5E"/>
    <w:rPr>
      <w:rFonts w:ascii="Times New Roman" w:eastAsia="Times New Roman" w:hAnsi="Times New Roman" w:cs="Times New Roman"/>
      <w:caps/>
    </w:rPr>
  </w:style>
  <w:style w:type="character" w:customStyle="1" w:styleId="Heading5Char">
    <w:name w:val="Heading 5 Char"/>
    <w:basedOn w:val="DefaultParagraphFont"/>
    <w:link w:val="Heading5"/>
    <w:rsid w:val="00314A5E"/>
    <w:rPr>
      <w:rFonts w:ascii="Times New Roman" w:eastAsia="Times New Roman" w:hAnsi="Times New Roman" w:cs="Times New Roman"/>
      <w:b/>
      <w:bCs/>
    </w:rPr>
  </w:style>
  <w:style w:type="paragraph" w:customStyle="1" w:styleId="root">
    <w:name w:val="root"/>
    <w:basedOn w:val="Normal"/>
    <w:rsid w:val="00314A5E"/>
    <w:pPr>
      <w:spacing w:before="100" w:beforeAutospacing="1" w:after="100" w:afterAutospacing="1"/>
    </w:pPr>
  </w:style>
  <w:style w:type="paragraph" w:customStyle="1" w:styleId="NormalDouble">
    <w:name w:val="Normal Double"/>
    <w:basedOn w:val="Normal"/>
    <w:rsid w:val="00314A5E"/>
    <w:pPr>
      <w:spacing w:line="48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E6866"/>
    <w:rPr>
      <w:sz w:val="18"/>
      <w:szCs w:val="18"/>
    </w:rPr>
  </w:style>
  <w:style w:type="character" w:customStyle="1" w:styleId="BalloonTextChar">
    <w:name w:val="Balloon Text Char"/>
    <w:basedOn w:val="DefaultParagraphFont"/>
    <w:link w:val="BalloonText"/>
    <w:uiPriority w:val="99"/>
    <w:semiHidden/>
    <w:rsid w:val="00FE6866"/>
    <w:rPr>
      <w:sz w:val="18"/>
      <w:szCs w:val="18"/>
    </w:rPr>
  </w:style>
  <w:style w:type="character" w:styleId="Emphasis">
    <w:name w:val="Emphasis"/>
    <w:basedOn w:val="DefaultParagraphFont"/>
    <w:uiPriority w:val="20"/>
    <w:qFormat/>
    <w:rsid w:val="00581655"/>
    <w:rPr>
      <w:i/>
      <w:iCs/>
    </w:rPr>
  </w:style>
  <w:style w:type="character" w:styleId="Hyperlink">
    <w:name w:val="Hyperlink"/>
    <w:basedOn w:val="DefaultParagraphFont"/>
    <w:uiPriority w:val="99"/>
    <w:unhideWhenUsed/>
    <w:rsid w:val="00425F2A"/>
    <w:rPr>
      <w:color w:val="0000FF"/>
      <w:u w:val="single"/>
    </w:rPr>
  </w:style>
  <w:style w:type="paragraph" w:styleId="CommentSubject">
    <w:name w:val="annotation subject"/>
    <w:basedOn w:val="CommentText"/>
    <w:next w:val="CommentText"/>
    <w:link w:val="CommentSubjectChar"/>
    <w:uiPriority w:val="99"/>
    <w:semiHidden/>
    <w:unhideWhenUsed/>
    <w:rsid w:val="006B1190"/>
    <w:rPr>
      <w:b/>
      <w:bCs/>
    </w:rPr>
  </w:style>
  <w:style w:type="character" w:customStyle="1" w:styleId="CommentSubjectChar">
    <w:name w:val="Comment Subject Char"/>
    <w:basedOn w:val="CommentTextChar"/>
    <w:link w:val="CommentSubject"/>
    <w:uiPriority w:val="99"/>
    <w:semiHidden/>
    <w:rsid w:val="006B1190"/>
    <w:rPr>
      <w:b/>
      <w:bCs/>
      <w:sz w:val="20"/>
      <w:szCs w:val="20"/>
    </w:rPr>
  </w:style>
  <w:style w:type="character" w:customStyle="1" w:styleId="hgkelc">
    <w:name w:val="hgkelc"/>
    <w:basedOn w:val="DefaultParagraphFont"/>
    <w:rsid w:val="005B5777"/>
  </w:style>
  <w:style w:type="character" w:customStyle="1" w:styleId="jpfdse">
    <w:name w:val="jpfdse"/>
    <w:basedOn w:val="DefaultParagraphFont"/>
    <w:rsid w:val="005B5777"/>
  </w:style>
  <w:style w:type="character" w:styleId="FollowedHyperlink">
    <w:name w:val="FollowedHyperlink"/>
    <w:basedOn w:val="DefaultParagraphFont"/>
    <w:uiPriority w:val="99"/>
    <w:semiHidden/>
    <w:unhideWhenUsed/>
    <w:rsid w:val="00B71485"/>
    <w:rPr>
      <w:color w:val="954F72" w:themeColor="followedHyperlink"/>
      <w:u w:val="single"/>
    </w:rPr>
  </w:style>
  <w:style w:type="character" w:styleId="PageNumber">
    <w:name w:val="page number"/>
    <w:basedOn w:val="DefaultParagraphFont"/>
    <w:uiPriority w:val="99"/>
    <w:semiHidden/>
    <w:unhideWhenUsed/>
    <w:rsid w:val="000B5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960074">
      <w:bodyDiv w:val="1"/>
      <w:marLeft w:val="0"/>
      <w:marRight w:val="0"/>
      <w:marTop w:val="0"/>
      <w:marBottom w:val="0"/>
      <w:divBdr>
        <w:top w:val="none" w:sz="0" w:space="0" w:color="auto"/>
        <w:left w:val="none" w:sz="0" w:space="0" w:color="auto"/>
        <w:bottom w:val="none" w:sz="0" w:space="0" w:color="auto"/>
        <w:right w:val="none" w:sz="0" w:space="0" w:color="auto"/>
      </w:divBdr>
      <w:divsChild>
        <w:div w:id="680855921">
          <w:marLeft w:val="0"/>
          <w:marRight w:val="0"/>
          <w:marTop w:val="0"/>
          <w:marBottom w:val="0"/>
          <w:divBdr>
            <w:top w:val="none" w:sz="0" w:space="0" w:color="auto"/>
            <w:left w:val="none" w:sz="0" w:space="0" w:color="auto"/>
            <w:bottom w:val="none" w:sz="0" w:space="0" w:color="auto"/>
            <w:right w:val="none" w:sz="0" w:space="0" w:color="auto"/>
          </w:divBdr>
        </w:div>
        <w:div w:id="1921022292">
          <w:marLeft w:val="0"/>
          <w:marRight w:val="0"/>
          <w:marTop w:val="0"/>
          <w:marBottom w:val="0"/>
          <w:divBdr>
            <w:top w:val="none" w:sz="0" w:space="0" w:color="auto"/>
            <w:left w:val="none" w:sz="0" w:space="0" w:color="auto"/>
            <w:bottom w:val="none" w:sz="0" w:space="0" w:color="auto"/>
            <w:right w:val="none" w:sz="0" w:space="0" w:color="auto"/>
          </w:divBdr>
          <w:divsChild>
            <w:div w:id="1892762722">
              <w:marLeft w:val="0"/>
              <w:marRight w:val="0"/>
              <w:marTop w:val="0"/>
              <w:marBottom w:val="0"/>
              <w:divBdr>
                <w:top w:val="none" w:sz="0" w:space="0" w:color="auto"/>
                <w:left w:val="none" w:sz="0" w:space="0" w:color="auto"/>
                <w:bottom w:val="none" w:sz="0" w:space="0" w:color="auto"/>
                <w:right w:val="none" w:sz="0" w:space="0" w:color="auto"/>
              </w:divBdr>
              <w:divsChild>
                <w:div w:id="9616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24575">
      <w:bodyDiv w:val="1"/>
      <w:marLeft w:val="0"/>
      <w:marRight w:val="0"/>
      <w:marTop w:val="0"/>
      <w:marBottom w:val="0"/>
      <w:divBdr>
        <w:top w:val="none" w:sz="0" w:space="0" w:color="auto"/>
        <w:left w:val="none" w:sz="0" w:space="0" w:color="auto"/>
        <w:bottom w:val="none" w:sz="0" w:space="0" w:color="auto"/>
        <w:right w:val="none" w:sz="0" w:space="0" w:color="auto"/>
      </w:divBdr>
    </w:div>
    <w:div w:id="925962625">
      <w:bodyDiv w:val="1"/>
      <w:marLeft w:val="0"/>
      <w:marRight w:val="0"/>
      <w:marTop w:val="0"/>
      <w:marBottom w:val="0"/>
      <w:divBdr>
        <w:top w:val="none" w:sz="0" w:space="0" w:color="auto"/>
        <w:left w:val="none" w:sz="0" w:space="0" w:color="auto"/>
        <w:bottom w:val="none" w:sz="0" w:space="0" w:color="auto"/>
        <w:right w:val="none" w:sz="0" w:space="0" w:color="auto"/>
      </w:divBdr>
    </w:div>
    <w:div w:id="1157964027">
      <w:bodyDiv w:val="1"/>
      <w:marLeft w:val="0"/>
      <w:marRight w:val="0"/>
      <w:marTop w:val="0"/>
      <w:marBottom w:val="0"/>
      <w:divBdr>
        <w:top w:val="none" w:sz="0" w:space="0" w:color="auto"/>
        <w:left w:val="none" w:sz="0" w:space="0" w:color="auto"/>
        <w:bottom w:val="none" w:sz="0" w:space="0" w:color="auto"/>
        <w:right w:val="none" w:sz="0" w:space="0" w:color="auto"/>
      </w:divBdr>
    </w:div>
    <w:div w:id="1439448415">
      <w:bodyDiv w:val="1"/>
      <w:marLeft w:val="0"/>
      <w:marRight w:val="0"/>
      <w:marTop w:val="0"/>
      <w:marBottom w:val="0"/>
      <w:divBdr>
        <w:top w:val="none" w:sz="0" w:space="0" w:color="auto"/>
        <w:left w:val="none" w:sz="0" w:space="0" w:color="auto"/>
        <w:bottom w:val="none" w:sz="0" w:space="0" w:color="auto"/>
        <w:right w:val="none" w:sz="0" w:space="0" w:color="auto"/>
      </w:divBdr>
    </w:div>
    <w:div w:id="1557622797">
      <w:bodyDiv w:val="1"/>
      <w:marLeft w:val="0"/>
      <w:marRight w:val="0"/>
      <w:marTop w:val="0"/>
      <w:marBottom w:val="0"/>
      <w:divBdr>
        <w:top w:val="none" w:sz="0" w:space="0" w:color="auto"/>
        <w:left w:val="none" w:sz="0" w:space="0" w:color="auto"/>
        <w:bottom w:val="none" w:sz="0" w:space="0" w:color="auto"/>
        <w:right w:val="none" w:sz="0" w:space="0" w:color="auto"/>
      </w:divBdr>
    </w:div>
    <w:div w:id="1821728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7/s11256-018-0457-x" TargetMode="External"/><Relationship Id="rId13" Type="http://schemas.openxmlformats.org/officeDocument/2006/relationships/hyperlink" Target="https://search.proquest.com/docview/2309282578?accountid=19322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dition.cnn.com/2017/03/14/us/cleveland-mississippi-school-desegregation-settlement/index.html" TargetMode="External"/><Relationship Id="rId17" Type="http://schemas.openxmlformats.org/officeDocument/2006/relationships/hyperlink" Target="https://doi.org/10.1080/01419870.2017.1245434" TargetMode="External"/><Relationship Id="rId2" Type="http://schemas.openxmlformats.org/officeDocument/2006/relationships/numbering" Target="numbering.xml"/><Relationship Id="rId16" Type="http://schemas.openxmlformats.org/officeDocument/2006/relationships/hyperlink" Target="https://doi.org/10.1080/0161956X.2019.16489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proquest.com/docview/1650131381?accountid=193221" TargetMode="External"/><Relationship Id="rId5" Type="http://schemas.openxmlformats.org/officeDocument/2006/relationships/webSettings" Target="webSettings.xml"/><Relationship Id="rId15" Type="http://schemas.openxmlformats.org/officeDocument/2006/relationships/hyperlink" Target="https://doi.org/10.3102/0002831217724116" TargetMode="External"/><Relationship Id="rId10" Type="http://schemas.openxmlformats.org/officeDocument/2006/relationships/hyperlink" Target="http://dx.doi.org/10.1111/cico.1214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earch.proquest.com/docview/1644491765?accountid=193221" TargetMode="External"/><Relationship Id="rId14" Type="http://schemas.openxmlformats.org/officeDocument/2006/relationships/hyperlink" Target="https://link-gale-com.cupdx.idm.oclc.org/apps/doc/A512184474/AONE?u=conu&amp;sid=AONE&amp;xid=45ea4bc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iyKesIXfintyQCkY8Oi8wvsa3g==">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4144</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Steve Song</cp:lastModifiedBy>
  <cp:revision>2</cp:revision>
  <cp:lastPrinted>2023-09-03T04:02:00Z</cp:lastPrinted>
  <dcterms:created xsi:type="dcterms:W3CDTF">2024-10-24T14:17:00Z</dcterms:created>
  <dcterms:modified xsi:type="dcterms:W3CDTF">2024-10-24T14:17:00Z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documentId_4015</vt:lpwstr>
  </property>
  <property fmtid="{D5CDD505-2E9C-101B-9397-08002B2CF9AE}" pid="3" name="grammarly_documentContext">
    <vt:lpwstr>{"goals":[],"domain":"general","emotions":[],"dialect":"american"}</vt:lpwstr>
  </property>
</Properties>
</file>